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3BAC" w:rsidRPr="00245C2A" w:rsidRDefault="00A33BAC" w:rsidP="00A33BAC">
      <w:pPr>
        <w:widowControl w:val="0"/>
        <w:autoSpaceDE w:val="0"/>
        <w:autoSpaceDN w:val="0"/>
        <w:adjustRightInd w:val="0"/>
        <w:spacing w:after="0" w:line="240" w:lineRule="auto"/>
        <w:ind w:left="5664" w:right="-739" w:firstLine="708"/>
        <w:rPr>
          <w:rFonts w:ascii="Times New Roman" w:eastAsia="Times New Roman" w:hAnsi="Times New Roman" w:cs="Times New Roman"/>
          <w:bCs/>
          <w:sz w:val="24"/>
          <w:szCs w:val="24"/>
          <w:lang w:val="uk-UA" w:eastAsia="uk-UA"/>
        </w:rPr>
      </w:pPr>
      <w:r w:rsidRPr="00245C2A">
        <w:rPr>
          <w:rFonts w:ascii="Times New Roman" w:eastAsia="Times New Roman" w:hAnsi="Times New Roman" w:cs="Times New Roman"/>
          <w:bCs/>
          <w:sz w:val="24"/>
          <w:szCs w:val="24"/>
          <w:lang w:val="uk-UA" w:eastAsia="uk-UA"/>
        </w:rPr>
        <w:t>Житомирський медичний інститут</w:t>
      </w:r>
    </w:p>
    <w:p w:rsidR="00A33BAC" w:rsidRPr="00245C2A" w:rsidRDefault="00A33BAC" w:rsidP="00A33BAC">
      <w:pPr>
        <w:widowControl w:val="0"/>
        <w:autoSpaceDE w:val="0"/>
        <w:autoSpaceDN w:val="0"/>
        <w:adjustRightInd w:val="0"/>
        <w:spacing w:after="0" w:line="240" w:lineRule="auto"/>
        <w:ind w:left="-567" w:right="-739" w:firstLine="567"/>
        <w:jc w:val="center"/>
        <w:rPr>
          <w:rFonts w:ascii="Times New Roman" w:eastAsia="Times New Roman" w:hAnsi="Times New Roman" w:cs="Times New Roman"/>
          <w:bCs/>
          <w:sz w:val="24"/>
          <w:szCs w:val="24"/>
          <w:lang w:val="uk-UA" w:eastAsia="uk-UA"/>
        </w:rPr>
      </w:pPr>
      <w:r w:rsidRPr="00245C2A">
        <w:rPr>
          <w:rFonts w:ascii="Times New Roman" w:eastAsia="Times New Roman" w:hAnsi="Times New Roman" w:cs="Times New Roman"/>
          <w:bCs/>
          <w:sz w:val="24"/>
          <w:szCs w:val="24"/>
          <w:lang w:val="uk-UA" w:eastAsia="uk-UA"/>
        </w:rPr>
        <w:t>Житомирської обласної ради</w:t>
      </w:r>
    </w:p>
    <w:p w:rsidR="00A33BAC" w:rsidRPr="00245C2A" w:rsidRDefault="00A33BAC" w:rsidP="00A33BAC">
      <w:pPr>
        <w:widowControl w:val="0"/>
        <w:autoSpaceDE w:val="0"/>
        <w:autoSpaceDN w:val="0"/>
        <w:adjustRightInd w:val="0"/>
        <w:spacing w:after="0" w:line="240" w:lineRule="auto"/>
        <w:ind w:right="-739"/>
        <w:rPr>
          <w:rFonts w:ascii="Times New Roman" w:eastAsia="Times New Roman" w:hAnsi="Times New Roman" w:cs="Times New Roman"/>
          <w:b/>
          <w:bCs/>
          <w:sz w:val="24"/>
          <w:szCs w:val="24"/>
          <w:lang w:val="uk-UA" w:eastAsia="uk-UA"/>
        </w:rPr>
      </w:pPr>
    </w:p>
    <w:p w:rsidR="00A33BAC" w:rsidRPr="00245C2A" w:rsidRDefault="00A33BAC" w:rsidP="00A33BAC">
      <w:pPr>
        <w:widowControl w:val="0"/>
        <w:autoSpaceDE w:val="0"/>
        <w:autoSpaceDN w:val="0"/>
        <w:adjustRightInd w:val="0"/>
        <w:spacing w:after="0" w:line="240" w:lineRule="auto"/>
        <w:ind w:left="-567" w:right="-739"/>
        <w:jc w:val="center"/>
        <w:rPr>
          <w:rFonts w:ascii="Times New Roman" w:eastAsia="Times New Roman" w:hAnsi="Times New Roman" w:cs="Times New Roman"/>
          <w:bCs/>
          <w:sz w:val="24"/>
          <w:szCs w:val="24"/>
          <w:lang w:val="uk-UA" w:eastAsia="uk-UA"/>
        </w:rPr>
      </w:pPr>
      <w:r w:rsidRPr="00245C2A">
        <w:rPr>
          <w:rFonts w:ascii="Times New Roman" w:eastAsia="Times New Roman" w:hAnsi="Times New Roman" w:cs="Times New Roman"/>
          <w:bCs/>
          <w:sz w:val="24"/>
          <w:szCs w:val="24"/>
          <w:lang w:val="uk-UA" w:eastAsia="uk-UA"/>
        </w:rPr>
        <w:t>Кафедра технологій медичної діагностики, реабілітації та здоров’я людини</w:t>
      </w:r>
    </w:p>
    <w:p w:rsidR="00A33BAC" w:rsidRPr="00245C2A" w:rsidRDefault="00A33BAC" w:rsidP="00A33BAC">
      <w:pPr>
        <w:widowControl w:val="0"/>
        <w:autoSpaceDE w:val="0"/>
        <w:autoSpaceDN w:val="0"/>
        <w:adjustRightInd w:val="0"/>
        <w:spacing w:after="0" w:line="240" w:lineRule="auto"/>
        <w:ind w:left="-567" w:right="-739" w:hanging="3969"/>
        <w:jc w:val="center"/>
        <w:rPr>
          <w:rFonts w:ascii="Times New Roman" w:eastAsia="Times New Roman" w:hAnsi="Times New Roman" w:cs="Times New Roman"/>
          <w:b/>
          <w:bCs/>
          <w:sz w:val="24"/>
          <w:szCs w:val="24"/>
          <w:lang w:val="uk-UA" w:eastAsia="uk-UA"/>
        </w:rPr>
      </w:pPr>
    </w:p>
    <w:p w:rsidR="00A33BAC" w:rsidRPr="00245C2A" w:rsidRDefault="00A33BAC" w:rsidP="00A33BAC">
      <w:pPr>
        <w:widowControl w:val="0"/>
        <w:autoSpaceDE w:val="0"/>
        <w:autoSpaceDN w:val="0"/>
        <w:spacing w:after="0" w:line="240" w:lineRule="auto"/>
        <w:ind w:right="-739"/>
        <w:rPr>
          <w:rFonts w:ascii="Times New Roman" w:eastAsia="Times New Roman" w:hAnsi="Times New Roman" w:cs="Times New Roman"/>
          <w:sz w:val="24"/>
          <w:szCs w:val="24"/>
          <w:lang w:val="uk-UA" w:eastAsia="ru-RU"/>
        </w:rPr>
      </w:pPr>
    </w:p>
    <w:p w:rsidR="00A33BAC" w:rsidRPr="00245C2A" w:rsidRDefault="00A33BAC" w:rsidP="00A33BAC">
      <w:pPr>
        <w:keepNext/>
        <w:widowControl w:val="0"/>
        <w:shd w:val="clear" w:color="auto" w:fill="FFFFFF"/>
        <w:autoSpaceDE w:val="0"/>
        <w:autoSpaceDN w:val="0"/>
        <w:spacing w:after="0" w:line="240" w:lineRule="auto"/>
        <w:ind w:left="-567" w:right="-739"/>
        <w:jc w:val="center"/>
        <w:outlineLvl w:val="1"/>
        <w:rPr>
          <w:rFonts w:ascii="Times New Roman" w:eastAsia="Times New Roman" w:hAnsi="Times New Roman" w:cs="Times New Roman"/>
          <w:bCs/>
          <w:iCs/>
          <w:sz w:val="24"/>
          <w:szCs w:val="24"/>
          <w:lang w:val="uk-UA" w:eastAsia="ru-RU"/>
        </w:rPr>
      </w:pPr>
    </w:p>
    <w:p w:rsidR="00A33BAC" w:rsidRPr="00245C2A" w:rsidRDefault="00A33BAC" w:rsidP="00A33BAC">
      <w:pPr>
        <w:keepNext/>
        <w:widowControl w:val="0"/>
        <w:shd w:val="clear" w:color="auto" w:fill="FFFFFF"/>
        <w:autoSpaceDE w:val="0"/>
        <w:autoSpaceDN w:val="0"/>
        <w:spacing w:after="0" w:line="240" w:lineRule="auto"/>
        <w:ind w:left="-567" w:right="-739"/>
        <w:jc w:val="center"/>
        <w:outlineLvl w:val="1"/>
        <w:rPr>
          <w:rFonts w:ascii="Times New Roman" w:eastAsia="Times New Roman" w:hAnsi="Times New Roman" w:cs="Times New Roman"/>
          <w:bCs/>
          <w:iCs/>
          <w:sz w:val="24"/>
          <w:szCs w:val="24"/>
          <w:lang w:val="uk-UA" w:eastAsia="ru-RU"/>
        </w:rPr>
      </w:pPr>
    </w:p>
    <w:p w:rsidR="00A33BAC" w:rsidRPr="00245C2A" w:rsidRDefault="00A33BAC" w:rsidP="00A33BAC">
      <w:pPr>
        <w:keepNext/>
        <w:widowControl w:val="0"/>
        <w:shd w:val="clear" w:color="auto" w:fill="FFFFFF"/>
        <w:autoSpaceDE w:val="0"/>
        <w:autoSpaceDN w:val="0"/>
        <w:spacing w:after="0" w:line="240" w:lineRule="auto"/>
        <w:ind w:left="-567" w:right="-739"/>
        <w:jc w:val="center"/>
        <w:outlineLvl w:val="1"/>
        <w:rPr>
          <w:rFonts w:ascii="Times New Roman" w:eastAsia="Times New Roman" w:hAnsi="Times New Roman" w:cs="Times New Roman"/>
          <w:bCs/>
          <w:iCs/>
          <w:sz w:val="24"/>
          <w:szCs w:val="24"/>
          <w:lang w:val="uk-UA" w:eastAsia="ru-RU"/>
        </w:rPr>
      </w:pPr>
      <w:proofErr w:type="spellStart"/>
      <w:r w:rsidRPr="00245C2A">
        <w:rPr>
          <w:rFonts w:ascii="Times New Roman" w:eastAsia="Times New Roman" w:hAnsi="Times New Roman" w:cs="Times New Roman"/>
          <w:bCs/>
          <w:iCs/>
          <w:sz w:val="24"/>
          <w:szCs w:val="24"/>
          <w:lang w:val="uk-UA" w:eastAsia="ru-RU"/>
        </w:rPr>
        <w:t>Силабус</w:t>
      </w:r>
      <w:proofErr w:type="spellEnd"/>
      <w:r w:rsidRPr="00245C2A">
        <w:rPr>
          <w:rFonts w:ascii="Times New Roman" w:eastAsia="Times New Roman" w:hAnsi="Times New Roman" w:cs="Times New Roman"/>
          <w:bCs/>
          <w:iCs/>
          <w:sz w:val="24"/>
          <w:szCs w:val="24"/>
          <w:lang w:val="uk-UA" w:eastAsia="ru-RU"/>
        </w:rPr>
        <w:t xml:space="preserve"> </w:t>
      </w:r>
    </w:p>
    <w:p w:rsidR="00A33BAC" w:rsidRPr="00245C2A" w:rsidRDefault="00A33BAC" w:rsidP="00A33BAC">
      <w:pPr>
        <w:keepNext/>
        <w:widowControl w:val="0"/>
        <w:shd w:val="clear" w:color="auto" w:fill="FFFFFF"/>
        <w:autoSpaceDE w:val="0"/>
        <w:autoSpaceDN w:val="0"/>
        <w:spacing w:after="0" w:line="240" w:lineRule="auto"/>
        <w:ind w:left="-567" w:right="-739"/>
        <w:jc w:val="center"/>
        <w:outlineLvl w:val="1"/>
        <w:rPr>
          <w:rFonts w:ascii="Times New Roman" w:eastAsia="Times New Roman" w:hAnsi="Times New Roman" w:cs="Times New Roman"/>
          <w:bCs/>
          <w:sz w:val="24"/>
          <w:szCs w:val="24"/>
          <w:lang w:val="uk-UA" w:eastAsia="ru-RU"/>
        </w:rPr>
      </w:pPr>
      <w:r w:rsidRPr="00245C2A">
        <w:rPr>
          <w:rFonts w:ascii="Times New Roman" w:eastAsia="Times New Roman" w:hAnsi="Times New Roman" w:cs="Times New Roman"/>
          <w:bCs/>
          <w:iCs/>
          <w:sz w:val="24"/>
          <w:szCs w:val="24"/>
          <w:lang w:val="uk-UA" w:eastAsia="ru-RU"/>
        </w:rPr>
        <w:t>освітнього компонента</w:t>
      </w:r>
    </w:p>
    <w:p w:rsidR="00A33BAC" w:rsidRPr="00245C2A" w:rsidRDefault="00A33BAC" w:rsidP="00A33BAC">
      <w:pPr>
        <w:widowControl w:val="0"/>
        <w:autoSpaceDE w:val="0"/>
        <w:autoSpaceDN w:val="0"/>
        <w:spacing w:after="0" w:line="240" w:lineRule="auto"/>
        <w:ind w:left="-567" w:right="-739"/>
        <w:jc w:val="center"/>
        <w:rPr>
          <w:rFonts w:ascii="Times New Roman" w:eastAsia="Times New Roman" w:hAnsi="Times New Roman" w:cs="Times New Roman"/>
          <w:sz w:val="24"/>
          <w:szCs w:val="24"/>
          <w:lang w:val="uk-UA" w:eastAsia="ru-RU"/>
        </w:rPr>
      </w:pPr>
      <w:r w:rsidRPr="00245C2A">
        <w:rPr>
          <w:rFonts w:ascii="Times New Roman" w:eastAsia="Times New Roman" w:hAnsi="Times New Roman" w:cs="Times New Roman"/>
          <w:sz w:val="24"/>
          <w:szCs w:val="24"/>
          <w:lang w:val="uk-UA" w:eastAsia="ru-RU"/>
        </w:rPr>
        <w:t>«Лабораторна діагностика паразитарних інвазій»</w:t>
      </w:r>
    </w:p>
    <w:p w:rsidR="00A33BAC" w:rsidRPr="00245C2A" w:rsidRDefault="00A33BAC" w:rsidP="00A33BAC">
      <w:pPr>
        <w:widowControl w:val="0"/>
        <w:autoSpaceDE w:val="0"/>
        <w:autoSpaceDN w:val="0"/>
        <w:spacing w:after="0" w:line="240" w:lineRule="auto"/>
        <w:ind w:left="-567" w:right="-739"/>
        <w:jc w:val="center"/>
        <w:rPr>
          <w:rFonts w:ascii="Times New Roman" w:eastAsia="Times New Roman" w:hAnsi="Times New Roman" w:cs="Times New Roman"/>
          <w:sz w:val="24"/>
          <w:szCs w:val="24"/>
          <w:lang w:val="uk-UA" w:eastAsia="ru-RU"/>
        </w:rPr>
      </w:pPr>
      <w:r w:rsidRPr="00245C2A">
        <w:rPr>
          <w:rFonts w:ascii="Times New Roman" w:eastAsia="Times New Roman" w:hAnsi="Times New Roman" w:cs="Times New Roman"/>
          <w:sz w:val="24"/>
          <w:szCs w:val="24"/>
          <w:lang w:val="uk-UA" w:eastAsia="ru-RU"/>
        </w:rPr>
        <w:t>Рівень вищої освіти: перший (бакалаврський)</w:t>
      </w:r>
    </w:p>
    <w:p w:rsidR="00A33BAC" w:rsidRPr="00245C2A" w:rsidRDefault="00A33BAC" w:rsidP="00A33BAC">
      <w:pPr>
        <w:widowControl w:val="0"/>
        <w:autoSpaceDE w:val="0"/>
        <w:autoSpaceDN w:val="0"/>
        <w:spacing w:after="0" w:line="240" w:lineRule="auto"/>
        <w:ind w:left="-567" w:right="-739"/>
        <w:jc w:val="center"/>
        <w:rPr>
          <w:rFonts w:ascii="Times New Roman" w:eastAsia="Times New Roman" w:hAnsi="Times New Roman" w:cs="Times New Roman"/>
          <w:sz w:val="24"/>
          <w:szCs w:val="24"/>
          <w:lang w:val="uk-UA" w:eastAsia="ru-RU"/>
        </w:rPr>
      </w:pPr>
      <w:r w:rsidRPr="00245C2A">
        <w:rPr>
          <w:rFonts w:ascii="Times New Roman" w:eastAsia="Times New Roman" w:hAnsi="Times New Roman" w:cs="Times New Roman"/>
          <w:sz w:val="24"/>
          <w:szCs w:val="24"/>
          <w:lang w:val="uk-UA" w:eastAsia="ru-RU"/>
        </w:rPr>
        <w:t>Галузь знань: 22 «Охорона здоров’я»</w:t>
      </w:r>
    </w:p>
    <w:p w:rsidR="00A33BAC" w:rsidRPr="00245C2A" w:rsidRDefault="00A33BAC" w:rsidP="00A33BAC">
      <w:pPr>
        <w:widowControl w:val="0"/>
        <w:autoSpaceDE w:val="0"/>
        <w:autoSpaceDN w:val="0"/>
        <w:spacing w:after="0" w:line="240" w:lineRule="auto"/>
        <w:ind w:left="-567" w:right="-739"/>
        <w:jc w:val="center"/>
        <w:rPr>
          <w:rFonts w:ascii="Times New Roman" w:eastAsia="Times New Roman" w:hAnsi="Times New Roman" w:cs="Times New Roman"/>
          <w:sz w:val="24"/>
          <w:szCs w:val="24"/>
          <w:lang w:val="uk-UA" w:eastAsia="ru-RU"/>
        </w:rPr>
      </w:pPr>
      <w:r w:rsidRPr="00245C2A">
        <w:rPr>
          <w:rFonts w:ascii="Times New Roman" w:eastAsia="Times New Roman" w:hAnsi="Times New Roman" w:cs="Times New Roman"/>
          <w:sz w:val="24"/>
          <w:szCs w:val="24"/>
          <w:lang w:val="uk-UA" w:eastAsia="ru-RU"/>
        </w:rPr>
        <w:t>Спеціальність: 224 «Технології медичної діагностики та лікування»</w:t>
      </w:r>
    </w:p>
    <w:p w:rsidR="00A33BAC" w:rsidRPr="00245C2A" w:rsidRDefault="00A33BAC" w:rsidP="00A33BAC">
      <w:pPr>
        <w:widowControl w:val="0"/>
        <w:autoSpaceDE w:val="0"/>
        <w:autoSpaceDN w:val="0"/>
        <w:spacing w:after="0" w:line="240" w:lineRule="auto"/>
        <w:ind w:left="-567" w:right="-739"/>
        <w:jc w:val="center"/>
        <w:rPr>
          <w:rFonts w:ascii="Times New Roman" w:eastAsia="Times New Roman" w:hAnsi="Times New Roman" w:cs="Times New Roman"/>
          <w:sz w:val="24"/>
          <w:szCs w:val="24"/>
          <w:lang w:val="uk-UA" w:eastAsia="ru-RU"/>
        </w:rPr>
      </w:pPr>
      <w:r w:rsidRPr="00245C2A">
        <w:rPr>
          <w:rFonts w:ascii="Times New Roman" w:eastAsia="Times New Roman" w:hAnsi="Times New Roman" w:cs="Times New Roman"/>
          <w:sz w:val="24"/>
          <w:szCs w:val="24"/>
          <w:lang w:val="uk-UA" w:eastAsia="ru-RU"/>
        </w:rPr>
        <w:t xml:space="preserve"> Освітньо-професійна програма: «Технології медичної діагностики та лікування»</w:t>
      </w:r>
    </w:p>
    <w:p w:rsidR="00A33BAC" w:rsidRPr="00245C2A" w:rsidRDefault="00A33BAC" w:rsidP="00A33BAC">
      <w:pPr>
        <w:widowControl w:val="0"/>
        <w:autoSpaceDE w:val="0"/>
        <w:autoSpaceDN w:val="0"/>
        <w:spacing w:after="0" w:line="240" w:lineRule="auto"/>
        <w:ind w:left="-567" w:right="-739"/>
        <w:jc w:val="center"/>
        <w:rPr>
          <w:rFonts w:ascii="Times New Roman" w:eastAsia="Times New Roman" w:hAnsi="Times New Roman" w:cs="Times New Roman"/>
          <w:sz w:val="24"/>
          <w:szCs w:val="24"/>
          <w:lang w:val="uk-UA" w:eastAsia="ru-RU"/>
        </w:rPr>
      </w:pPr>
      <w:r w:rsidRPr="00245C2A">
        <w:rPr>
          <w:rFonts w:ascii="Times New Roman" w:eastAsia="Times New Roman" w:hAnsi="Times New Roman" w:cs="Times New Roman"/>
          <w:sz w:val="24"/>
          <w:szCs w:val="24"/>
          <w:lang w:val="uk-UA" w:eastAsia="ru-RU"/>
        </w:rPr>
        <w:t>Вид освітнього компонента: обов’язковий</w:t>
      </w:r>
    </w:p>
    <w:p w:rsidR="00A33BAC" w:rsidRPr="00245C2A" w:rsidRDefault="00A33BAC" w:rsidP="00A33BAC">
      <w:pPr>
        <w:widowControl w:val="0"/>
        <w:autoSpaceDE w:val="0"/>
        <w:autoSpaceDN w:val="0"/>
        <w:spacing w:after="0" w:line="240" w:lineRule="auto"/>
        <w:ind w:left="-567" w:right="-739"/>
        <w:jc w:val="center"/>
        <w:rPr>
          <w:rFonts w:ascii="Times New Roman" w:eastAsia="Times New Roman" w:hAnsi="Times New Roman" w:cs="Times New Roman"/>
          <w:sz w:val="24"/>
          <w:szCs w:val="24"/>
          <w:lang w:val="uk-UA" w:eastAsia="ru-RU"/>
        </w:rPr>
      </w:pPr>
      <w:r w:rsidRPr="00245C2A">
        <w:rPr>
          <w:rFonts w:ascii="Times New Roman" w:eastAsia="Times New Roman" w:hAnsi="Times New Roman" w:cs="Times New Roman"/>
          <w:sz w:val="24"/>
          <w:szCs w:val="24"/>
          <w:lang w:val="uk-UA" w:eastAsia="ru-RU"/>
        </w:rPr>
        <w:t>Мова викладання: державна</w:t>
      </w:r>
    </w:p>
    <w:p w:rsidR="00A33BAC" w:rsidRPr="00245C2A" w:rsidRDefault="00A33BAC" w:rsidP="00A33BAC">
      <w:pPr>
        <w:widowControl w:val="0"/>
        <w:autoSpaceDE w:val="0"/>
        <w:autoSpaceDN w:val="0"/>
        <w:spacing w:after="0" w:line="240" w:lineRule="auto"/>
        <w:ind w:left="-567" w:right="-739"/>
        <w:jc w:val="center"/>
        <w:rPr>
          <w:rFonts w:ascii="Times New Roman" w:eastAsia="Times New Roman" w:hAnsi="Times New Roman" w:cs="Times New Roman"/>
          <w:sz w:val="24"/>
          <w:szCs w:val="24"/>
          <w:lang w:val="uk-UA" w:eastAsia="ru-RU"/>
        </w:rPr>
      </w:pPr>
      <w:r w:rsidRPr="00245C2A">
        <w:rPr>
          <w:rFonts w:ascii="Times New Roman" w:eastAsia="Times New Roman" w:hAnsi="Times New Roman" w:cs="Times New Roman"/>
          <w:sz w:val="24"/>
          <w:szCs w:val="24"/>
          <w:lang w:val="uk-UA" w:eastAsia="ru-RU"/>
        </w:rPr>
        <w:t>Форма навчання: очна (денна)</w:t>
      </w:r>
    </w:p>
    <w:p w:rsidR="00A33BAC" w:rsidRPr="00245C2A" w:rsidRDefault="00A33BAC" w:rsidP="008F10D5">
      <w:pPr>
        <w:jc w:val="center"/>
        <w:rPr>
          <w:rFonts w:ascii="Times New Roman" w:eastAsia="Times New Roman" w:hAnsi="Times New Roman" w:cs="Times New Roman"/>
          <w:sz w:val="24"/>
          <w:szCs w:val="24"/>
          <w:lang w:val="uk-UA" w:eastAsia="ru-RU"/>
        </w:rPr>
      </w:pPr>
    </w:p>
    <w:p w:rsidR="00A33BAC" w:rsidRPr="00245C2A" w:rsidRDefault="00A33BAC" w:rsidP="008F10D5">
      <w:pPr>
        <w:jc w:val="center"/>
        <w:rPr>
          <w:rFonts w:ascii="Times New Roman" w:eastAsia="Times New Roman" w:hAnsi="Times New Roman" w:cs="Times New Roman"/>
          <w:sz w:val="24"/>
          <w:szCs w:val="24"/>
          <w:lang w:val="uk-UA" w:eastAsia="ru-RU"/>
        </w:rPr>
      </w:pPr>
      <w:r w:rsidRPr="00245C2A">
        <w:rPr>
          <w:rFonts w:ascii="Times New Roman" w:eastAsia="Times New Roman" w:hAnsi="Times New Roman" w:cs="Times New Roman"/>
          <w:noProof/>
          <w:sz w:val="24"/>
          <w:szCs w:val="24"/>
          <w:lang w:val="uk-UA" w:eastAsia="ru-RU"/>
        </w:rPr>
        <w:drawing>
          <wp:anchor distT="0" distB="0" distL="114300" distR="114300" simplePos="0" relativeHeight="251657728" behindDoc="1" locked="0" layoutInCell="1" allowOverlap="1" wp14:anchorId="4916487C" wp14:editId="76E7A1F9">
            <wp:simplePos x="0" y="0"/>
            <wp:positionH relativeFrom="column">
              <wp:posOffset>6695440</wp:posOffset>
            </wp:positionH>
            <wp:positionV relativeFrom="paragraph">
              <wp:posOffset>13335</wp:posOffset>
            </wp:positionV>
            <wp:extent cx="3789045" cy="1861185"/>
            <wp:effectExtent l="0" t="0" r="1905" b="5715"/>
            <wp:wrapTight wrapText="bothSides">
              <wp:wrapPolygon edited="0">
                <wp:start x="0" y="0"/>
                <wp:lineTo x="0" y="21445"/>
                <wp:lineTo x="21502" y="21445"/>
                <wp:lineTo x="21502" y="0"/>
                <wp:lineTo x="0" y="0"/>
              </wp:wrapPolygon>
            </wp:wrapTight>
            <wp:docPr id="1" name="Рисунок 1" descr="6,40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6,40011"/>
                    <pic:cNvPicPr>
                      <a:picLocks noChangeAspect="1" noChangeArrowheads="1"/>
                    </pic:cNvPicPr>
                  </pic:nvPicPr>
                  <pic:blipFill>
                    <a:blip r:embed="rId6" cstate="print">
                      <a:extLst>
                        <a:ext uri="{28A0092B-C50C-407E-A947-70E740481C1C}">
                          <a14:useLocalDpi xmlns:a14="http://schemas.microsoft.com/office/drawing/2010/main" val="0"/>
                        </a:ext>
                      </a:extLst>
                    </a:blip>
                    <a:srcRect l="65038" t="56970" b="18402"/>
                    <a:stretch>
                      <a:fillRect/>
                    </a:stretch>
                  </pic:blipFill>
                  <pic:spPr bwMode="auto">
                    <a:xfrm>
                      <a:off x="0" y="0"/>
                      <a:ext cx="3789045" cy="1861185"/>
                    </a:xfrm>
                    <a:prstGeom prst="rect">
                      <a:avLst/>
                    </a:prstGeom>
                    <a:noFill/>
                  </pic:spPr>
                </pic:pic>
              </a:graphicData>
            </a:graphic>
            <wp14:sizeRelH relativeFrom="page">
              <wp14:pctWidth>0</wp14:pctWidth>
            </wp14:sizeRelH>
            <wp14:sizeRelV relativeFrom="page">
              <wp14:pctHeight>0</wp14:pctHeight>
            </wp14:sizeRelV>
          </wp:anchor>
        </w:drawing>
      </w:r>
    </w:p>
    <w:p w:rsidR="00A33BAC" w:rsidRPr="00245C2A" w:rsidRDefault="00A33BAC" w:rsidP="008F10D5">
      <w:pPr>
        <w:jc w:val="center"/>
        <w:rPr>
          <w:rFonts w:ascii="Times New Roman" w:eastAsia="Times New Roman" w:hAnsi="Times New Roman" w:cs="Times New Roman"/>
          <w:sz w:val="24"/>
          <w:szCs w:val="24"/>
          <w:lang w:val="uk-UA" w:eastAsia="ru-RU"/>
        </w:rPr>
      </w:pPr>
    </w:p>
    <w:p w:rsidR="00A33BAC" w:rsidRPr="00245C2A" w:rsidRDefault="00A33BAC" w:rsidP="008F10D5">
      <w:pPr>
        <w:jc w:val="center"/>
        <w:rPr>
          <w:rFonts w:ascii="Times New Roman" w:eastAsia="Times New Roman" w:hAnsi="Times New Roman" w:cs="Times New Roman"/>
          <w:sz w:val="24"/>
          <w:szCs w:val="24"/>
          <w:lang w:val="uk-UA" w:eastAsia="ru-RU"/>
        </w:rPr>
      </w:pPr>
    </w:p>
    <w:p w:rsidR="00A33BAC" w:rsidRPr="00245C2A" w:rsidRDefault="00A33BAC" w:rsidP="008F10D5">
      <w:pPr>
        <w:jc w:val="center"/>
        <w:rPr>
          <w:rFonts w:ascii="Times New Roman" w:eastAsia="Times New Roman" w:hAnsi="Times New Roman" w:cs="Times New Roman"/>
          <w:sz w:val="24"/>
          <w:szCs w:val="24"/>
          <w:lang w:val="uk-UA" w:eastAsia="ru-RU"/>
        </w:rPr>
      </w:pPr>
    </w:p>
    <w:p w:rsidR="00A33BAC" w:rsidRPr="00245C2A" w:rsidRDefault="00A33BAC" w:rsidP="008F10D5">
      <w:pPr>
        <w:jc w:val="center"/>
        <w:rPr>
          <w:rFonts w:ascii="Times New Roman" w:eastAsia="Times New Roman" w:hAnsi="Times New Roman" w:cs="Times New Roman"/>
          <w:sz w:val="24"/>
          <w:szCs w:val="24"/>
          <w:lang w:val="uk-UA" w:eastAsia="ru-RU"/>
        </w:rPr>
      </w:pPr>
    </w:p>
    <w:p w:rsidR="00A33BAC" w:rsidRPr="00245C2A" w:rsidRDefault="00A33BAC" w:rsidP="008F10D5">
      <w:pPr>
        <w:jc w:val="center"/>
        <w:rPr>
          <w:rFonts w:ascii="Times New Roman" w:eastAsia="Times New Roman" w:hAnsi="Times New Roman" w:cs="Times New Roman"/>
          <w:sz w:val="24"/>
          <w:szCs w:val="24"/>
          <w:lang w:val="uk-UA" w:eastAsia="ru-RU"/>
        </w:rPr>
      </w:pPr>
    </w:p>
    <w:p w:rsidR="00A33BAC" w:rsidRPr="00245C2A" w:rsidRDefault="00A33BAC" w:rsidP="008F10D5">
      <w:pPr>
        <w:jc w:val="center"/>
        <w:rPr>
          <w:rFonts w:ascii="Times New Roman" w:eastAsia="Times New Roman" w:hAnsi="Times New Roman" w:cs="Times New Roman"/>
          <w:sz w:val="24"/>
          <w:szCs w:val="24"/>
          <w:lang w:val="uk-UA" w:eastAsia="ru-RU"/>
        </w:rPr>
      </w:pPr>
    </w:p>
    <w:p w:rsidR="00A33BAC" w:rsidRPr="00245C2A" w:rsidRDefault="00A33BAC" w:rsidP="008F10D5">
      <w:pPr>
        <w:jc w:val="center"/>
        <w:rPr>
          <w:rFonts w:ascii="Times New Roman" w:eastAsia="Times New Roman" w:hAnsi="Times New Roman" w:cs="Times New Roman"/>
          <w:sz w:val="24"/>
          <w:szCs w:val="24"/>
          <w:lang w:val="uk-UA" w:eastAsia="ru-RU"/>
        </w:rPr>
      </w:pPr>
      <w:r w:rsidRPr="00245C2A">
        <w:rPr>
          <w:rFonts w:ascii="Times New Roman" w:eastAsia="Times New Roman" w:hAnsi="Times New Roman" w:cs="Times New Roman"/>
          <w:sz w:val="24"/>
          <w:szCs w:val="24"/>
          <w:lang w:val="uk-UA" w:eastAsia="ru-RU"/>
        </w:rPr>
        <w:t>2023</w:t>
      </w:r>
    </w:p>
    <w:p w:rsidR="00E02C5B" w:rsidRPr="00245C2A" w:rsidRDefault="00E02C5B" w:rsidP="00A33BAC">
      <w:pPr>
        <w:spacing w:after="0"/>
        <w:jc w:val="center"/>
        <w:rPr>
          <w:rFonts w:ascii="Times New Roman" w:hAnsi="Times New Roman" w:cs="Times New Roman"/>
          <w:b/>
          <w:sz w:val="24"/>
          <w:szCs w:val="24"/>
          <w:lang w:val="uk-UA"/>
        </w:rPr>
      </w:pPr>
      <w:r w:rsidRPr="00245C2A">
        <w:rPr>
          <w:rFonts w:ascii="Times New Roman" w:hAnsi="Times New Roman" w:cs="Times New Roman"/>
          <w:b/>
          <w:sz w:val="24"/>
          <w:szCs w:val="24"/>
          <w:lang w:val="uk-UA"/>
        </w:rPr>
        <w:lastRenderedPageBreak/>
        <w:t>Загальна інформація про викладача</w:t>
      </w:r>
    </w:p>
    <w:p w:rsidR="00917D6F" w:rsidRPr="00245C2A" w:rsidRDefault="00917D6F" w:rsidP="00E02C5B">
      <w:pPr>
        <w:spacing w:after="0"/>
        <w:jc w:val="center"/>
        <w:rPr>
          <w:rFonts w:ascii="Times New Roman" w:hAnsi="Times New Roman" w:cs="Times New Roman"/>
          <w:b/>
          <w:sz w:val="24"/>
          <w:szCs w:val="24"/>
          <w:lang w:val="uk-UA"/>
        </w:rPr>
      </w:pPr>
      <w:r w:rsidRPr="00245C2A">
        <w:rPr>
          <w:rFonts w:ascii="Times New Roman" w:hAnsi="Times New Roman" w:cs="Times New Roman"/>
          <w:b/>
          <w:noProof/>
          <w:sz w:val="24"/>
          <w:szCs w:val="24"/>
          <w:lang w:val="uk-UA" w:eastAsia="ru-RU"/>
        </w:rPr>
        <w:drawing>
          <wp:anchor distT="0" distB="0" distL="114300" distR="114300" simplePos="0" relativeHeight="251656704" behindDoc="1" locked="0" layoutInCell="1" allowOverlap="1" wp14:anchorId="5CE4BA29" wp14:editId="4DC6AAA9">
            <wp:simplePos x="0" y="0"/>
            <wp:positionH relativeFrom="column">
              <wp:posOffset>6947535</wp:posOffset>
            </wp:positionH>
            <wp:positionV relativeFrom="paragraph">
              <wp:posOffset>139065</wp:posOffset>
            </wp:positionV>
            <wp:extent cx="1905000" cy="2876550"/>
            <wp:effectExtent l="0" t="0" r="0" b="0"/>
            <wp:wrapTight wrapText="bothSides">
              <wp:wrapPolygon edited="0">
                <wp:start x="0" y="0"/>
                <wp:lineTo x="0" y="21457"/>
                <wp:lineTo x="21384" y="21457"/>
                <wp:lineTo x="21384" y="0"/>
                <wp:lineTo x="0"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dgz_clen_10.jpg"/>
                    <pic:cNvPicPr/>
                  </pic:nvPicPr>
                  <pic:blipFill>
                    <a:blip r:embed="rId7">
                      <a:extLst>
                        <a:ext uri="{28A0092B-C50C-407E-A947-70E740481C1C}">
                          <a14:useLocalDpi xmlns:a14="http://schemas.microsoft.com/office/drawing/2010/main" val="0"/>
                        </a:ext>
                      </a:extLst>
                    </a:blip>
                    <a:stretch>
                      <a:fillRect/>
                    </a:stretch>
                  </pic:blipFill>
                  <pic:spPr>
                    <a:xfrm>
                      <a:off x="0" y="0"/>
                      <a:ext cx="1905000" cy="2876550"/>
                    </a:xfrm>
                    <a:prstGeom prst="rect">
                      <a:avLst/>
                    </a:prstGeom>
                  </pic:spPr>
                </pic:pic>
              </a:graphicData>
            </a:graphic>
          </wp:anchor>
        </w:drawing>
      </w:r>
    </w:p>
    <w:p w:rsidR="00917D6F" w:rsidRPr="00245C2A" w:rsidRDefault="00917D6F" w:rsidP="00E02C5B">
      <w:pPr>
        <w:spacing w:after="0"/>
        <w:jc w:val="center"/>
        <w:rPr>
          <w:rFonts w:ascii="Times New Roman" w:hAnsi="Times New Roman" w:cs="Times New Roman"/>
          <w:b/>
          <w:sz w:val="24"/>
          <w:szCs w:val="24"/>
          <w:lang w:val="uk-UA"/>
        </w:rPr>
      </w:pPr>
    </w:p>
    <w:p w:rsidR="00917D6F" w:rsidRPr="00245C2A" w:rsidRDefault="00917D6F" w:rsidP="00E02C5B">
      <w:pPr>
        <w:spacing w:after="0"/>
        <w:jc w:val="center"/>
        <w:rPr>
          <w:rFonts w:ascii="Times New Roman" w:hAnsi="Times New Roman" w:cs="Times New Roman"/>
          <w:b/>
          <w:sz w:val="24"/>
          <w:szCs w:val="24"/>
          <w:lang w:val="uk-UA"/>
        </w:rPr>
      </w:pPr>
    </w:p>
    <w:p w:rsidR="00917D6F" w:rsidRPr="00245C2A" w:rsidRDefault="00917D6F" w:rsidP="00E02C5B">
      <w:pPr>
        <w:spacing w:after="0"/>
        <w:jc w:val="center"/>
        <w:rPr>
          <w:rFonts w:ascii="Times New Roman" w:hAnsi="Times New Roman" w:cs="Times New Roman"/>
          <w:b/>
          <w:sz w:val="24"/>
          <w:szCs w:val="24"/>
          <w:lang w:val="uk-UA"/>
        </w:rPr>
      </w:pPr>
    </w:p>
    <w:p w:rsidR="00917D6F" w:rsidRPr="00245C2A" w:rsidRDefault="00917D6F" w:rsidP="00E02C5B">
      <w:pPr>
        <w:spacing w:after="0"/>
        <w:jc w:val="center"/>
        <w:rPr>
          <w:rFonts w:ascii="Times New Roman" w:hAnsi="Times New Roman" w:cs="Times New Roman"/>
          <w:b/>
          <w:sz w:val="24"/>
          <w:szCs w:val="24"/>
          <w:lang w:val="uk-UA"/>
        </w:rPr>
      </w:pPr>
    </w:p>
    <w:p w:rsidR="00917D6F" w:rsidRPr="00245C2A" w:rsidRDefault="00917D6F" w:rsidP="00E02C5B">
      <w:pPr>
        <w:spacing w:after="0"/>
        <w:jc w:val="center"/>
        <w:rPr>
          <w:rFonts w:ascii="Times New Roman" w:hAnsi="Times New Roman" w:cs="Times New Roman"/>
          <w:b/>
          <w:sz w:val="24"/>
          <w:szCs w:val="24"/>
          <w:lang w:val="uk-UA"/>
        </w:rPr>
      </w:pPr>
    </w:p>
    <w:p w:rsidR="00917D6F" w:rsidRPr="00245C2A" w:rsidRDefault="00917D6F" w:rsidP="00E02C5B">
      <w:pPr>
        <w:spacing w:after="0"/>
        <w:jc w:val="center"/>
        <w:rPr>
          <w:rFonts w:ascii="Times New Roman" w:hAnsi="Times New Roman" w:cs="Times New Roman"/>
          <w:b/>
          <w:sz w:val="24"/>
          <w:szCs w:val="24"/>
          <w:lang w:val="uk-UA"/>
        </w:rPr>
      </w:pPr>
    </w:p>
    <w:p w:rsidR="00917D6F" w:rsidRPr="00245C2A" w:rsidRDefault="00917D6F" w:rsidP="00E02C5B">
      <w:pPr>
        <w:spacing w:after="0"/>
        <w:jc w:val="center"/>
        <w:rPr>
          <w:rFonts w:ascii="Times New Roman" w:hAnsi="Times New Roman" w:cs="Times New Roman"/>
          <w:b/>
          <w:sz w:val="24"/>
          <w:szCs w:val="24"/>
          <w:lang w:val="uk-UA"/>
        </w:rPr>
      </w:pPr>
    </w:p>
    <w:p w:rsidR="00917D6F" w:rsidRPr="00245C2A" w:rsidRDefault="00917D6F" w:rsidP="00E02C5B">
      <w:pPr>
        <w:spacing w:after="0"/>
        <w:jc w:val="center"/>
        <w:rPr>
          <w:rFonts w:ascii="Times New Roman" w:hAnsi="Times New Roman" w:cs="Times New Roman"/>
          <w:b/>
          <w:sz w:val="24"/>
          <w:szCs w:val="24"/>
          <w:lang w:val="uk-UA"/>
        </w:rPr>
      </w:pPr>
    </w:p>
    <w:p w:rsidR="00917D6F" w:rsidRPr="00245C2A" w:rsidRDefault="00917D6F" w:rsidP="00E02C5B">
      <w:pPr>
        <w:spacing w:after="0"/>
        <w:jc w:val="center"/>
        <w:rPr>
          <w:rFonts w:ascii="Times New Roman" w:hAnsi="Times New Roman" w:cs="Times New Roman"/>
          <w:b/>
          <w:sz w:val="24"/>
          <w:szCs w:val="24"/>
          <w:lang w:val="uk-UA"/>
        </w:rPr>
      </w:pPr>
    </w:p>
    <w:p w:rsidR="00917D6F" w:rsidRPr="00245C2A" w:rsidRDefault="00917D6F" w:rsidP="00E02C5B">
      <w:pPr>
        <w:spacing w:after="0"/>
        <w:jc w:val="center"/>
        <w:rPr>
          <w:rFonts w:ascii="Times New Roman" w:hAnsi="Times New Roman" w:cs="Times New Roman"/>
          <w:b/>
          <w:sz w:val="24"/>
          <w:szCs w:val="24"/>
          <w:lang w:val="uk-UA"/>
        </w:rPr>
      </w:pPr>
    </w:p>
    <w:p w:rsidR="00917D6F" w:rsidRPr="00245C2A" w:rsidRDefault="00917D6F" w:rsidP="00E02C5B">
      <w:pPr>
        <w:spacing w:after="0"/>
        <w:jc w:val="center"/>
        <w:rPr>
          <w:rFonts w:ascii="Times New Roman" w:hAnsi="Times New Roman" w:cs="Times New Roman"/>
          <w:b/>
          <w:sz w:val="24"/>
          <w:szCs w:val="24"/>
          <w:lang w:val="uk-UA"/>
        </w:rPr>
      </w:pPr>
    </w:p>
    <w:p w:rsidR="00917D6F" w:rsidRPr="00245C2A" w:rsidRDefault="00917D6F" w:rsidP="00E02C5B">
      <w:pPr>
        <w:spacing w:after="0"/>
        <w:jc w:val="center"/>
        <w:rPr>
          <w:rFonts w:ascii="Times New Roman" w:hAnsi="Times New Roman" w:cs="Times New Roman"/>
          <w:b/>
          <w:sz w:val="24"/>
          <w:szCs w:val="24"/>
          <w:lang w:val="uk-UA"/>
        </w:rPr>
      </w:pPr>
    </w:p>
    <w:p w:rsidR="00917D6F" w:rsidRPr="00245C2A" w:rsidRDefault="00917D6F" w:rsidP="00E02C5B">
      <w:pPr>
        <w:spacing w:after="0"/>
        <w:jc w:val="center"/>
        <w:rPr>
          <w:rFonts w:ascii="Times New Roman" w:hAnsi="Times New Roman" w:cs="Times New Roman"/>
          <w:b/>
          <w:sz w:val="24"/>
          <w:szCs w:val="24"/>
          <w:lang w:val="uk-UA"/>
        </w:rPr>
      </w:pPr>
    </w:p>
    <w:p w:rsidR="00917D6F" w:rsidRPr="00245C2A" w:rsidRDefault="00917D6F" w:rsidP="00E02C5B">
      <w:pPr>
        <w:spacing w:after="0"/>
        <w:jc w:val="center"/>
        <w:rPr>
          <w:rFonts w:ascii="Times New Roman" w:hAnsi="Times New Roman" w:cs="Times New Roman"/>
          <w:b/>
          <w:sz w:val="24"/>
          <w:szCs w:val="24"/>
          <w:lang w:val="uk-UA"/>
        </w:rPr>
      </w:pPr>
    </w:p>
    <w:p w:rsidR="00917D6F" w:rsidRPr="00245C2A" w:rsidRDefault="00917D6F" w:rsidP="00E02C5B">
      <w:pPr>
        <w:spacing w:after="0"/>
        <w:jc w:val="center"/>
        <w:rPr>
          <w:rFonts w:ascii="Times New Roman" w:hAnsi="Times New Roman" w:cs="Times New Roman"/>
          <w:b/>
          <w:sz w:val="24"/>
          <w:szCs w:val="24"/>
          <w:lang w:val="uk-UA"/>
        </w:rPr>
      </w:pPr>
    </w:p>
    <w:p w:rsidR="00917D6F" w:rsidRPr="00245C2A" w:rsidRDefault="00917D6F" w:rsidP="00E02C5B">
      <w:pPr>
        <w:spacing w:after="0"/>
        <w:jc w:val="center"/>
        <w:rPr>
          <w:rFonts w:ascii="Times New Roman" w:hAnsi="Times New Roman" w:cs="Times New Roman"/>
          <w:b/>
          <w:sz w:val="24"/>
          <w:szCs w:val="24"/>
          <w:lang w:val="uk-UA"/>
        </w:rPr>
      </w:pPr>
    </w:p>
    <w:tbl>
      <w:tblPr>
        <w:tblStyle w:val="a4"/>
        <w:tblW w:w="0" w:type="auto"/>
        <w:tblLook w:val="04A0" w:firstRow="1" w:lastRow="0" w:firstColumn="1" w:lastColumn="0" w:noHBand="0" w:noVBand="1"/>
      </w:tblPr>
      <w:tblGrid>
        <w:gridCol w:w="4077"/>
        <w:gridCol w:w="10709"/>
      </w:tblGrid>
      <w:tr w:rsidR="00525B7D" w:rsidRPr="00245C2A" w:rsidTr="00525B7D">
        <w:tc>
          <w:tcPr>
            <w:tcW w:w="4077" w:type="dxa"/>
          </w:tcPr>
          <w:p w:rsidR="00525B7D" w:rsidRPr="00245C2A" w:rsidRDefault="00525B7D" w:rsidP="000B260B">
            <w:pPr>
              <w:rPr>
                <w:rFonts w:ascii="Times New Roman" w:hAnsi="Times New Roman" w:cs="Times New Roman"/>
                <w:b/>
                <w:sz w:val="24"/>
                <w:szCs w:val="24"/>
                <w:lang w:val="uk-UA"/>
              </w:rPr>
            </w:pPr>
            <w:r w:rsidRPr="00245C2A">
              <w:rPr>
                <w:rFonts w:ascii="Times New Roman" w:hAnsi="Times New Roman" w:cs="Times New Roman"/>
                <w:b/>
                <w:sz w:val="24"/>
                <w:szCs w:val="24"/>
                <w:lang w:val="uk-UA"/>
              </w:rPr>
              <w:t xml:space="preserve">Назва </w:t>
            </w:r>
            <w:r w:rsidR="000B260B" w:rsidRPr="00245C2A">
              <w:rPr>
                <w:rFonts w:ascii="Times New Roman" w:hAnsi="Times New Roman" w:cs="Times New Roman"/>
                <w:b/>
                <w:sz w:val="24"/>
                <w:szCs w:val="24"/>
                <w:lang w:val="uk-UA"/>
              </w:rPr>
              <w:t>ОК</w:t>
            </w:r>
          </w:p>
        </w:tc>
        <w:tc>
          <w:tcPr>
            <w:tcW w:w="10709" w:type="dxa"/>
          </w:tcPr>
          <w:p w:rsidR="00525B7D" w:rsidRPr="00245C2A" w:rsidRDefault="00DC1C0C" w:rsidP="00525B7D">
            <w:pPr>
              <w:rPr>
                <w:rFonts w:ascii="Times New Roman" w:hAnsi="Times New Roman" w:cs="Times New Roman"/>
                <w:b/>
                <w:sz w:val="24"/>
                <w:szCs w:val="24"/>
                <w:lang w:val="uk-UA"/>
              </w:rPr>
            </w:pPr>
            <w:r w:rsidRPr="00245C2A">
              <w:rPr>
                <w:rFonts w:ascii="Times New Roman" w:hAnsi="Times New Roman" w:cs="Times New Roman"/>
                <w:sz w:val="24"/>
                <w:szCs w:val="24"/>
                <w:lang w:val="uk-UA"/>
              </w:rPr>
              <w:t>Лабораторна діагностика паразитарних інвазій</w:t>
            </w:r>
          </w:p>
        </w:tc>
      </w:tr>
      <w:tr w:rsidR="00525B7D" w:rsidRPr="00245C2A" w:rsidTr="00525B7D">
        <w:tc>
          <w:tcPr>
            <w:tcW w:w="4077" w:type="dxa"/>
          </w:tcPr>
          <w:p w:rsidR="00525B7D" w:rsidRPr="00245C2A" w:rsidRDefault="00525B7D" w:rsidP="00525B7D">
            <w:pPr>
              <w:rPr>
                <w:rFonts w:ascii="Times New Roman" w:hAnsi="Times New Roman" w:cs="Times New Roman"/>
                <w:b/>
                <w:sz w:val="24"/>
                <w:szCs w:val="24"/>
                <w:lang w:val="uk-UA"/>
              </w:rPr>
            </w:pPr>
            <w:r w:rsidRPr="00245C2A">
              <w:rPr>
                <w:rFonts w:ascii="Times New Roman" w:hAnsi="Times New Roman" w:cs="Times New Roman"/>
                <w:b/>
                <w:sz w:val="24"/>
                <w:szCs w:val="24"/>
                <w:lang w:val="uk-UA"/>
              </w:rPr>
              <w:t>Викладач</w:t>
            </w:r>
          </w:p>
        </w:tc>
        <w:tc>
          <w:tcPr>
            <w:tcW w:w="10709" w:type="dxa"/>
          </w:tcPr>
          <w:p w:rsidR="00525B7D" w:rsidRPr="00245C2A" w:rsidRDefault="000B260B" w:rsidP="00525B7D">
            <w:pPr>
              <w:rPr>
                <w:rFonts w:ascii="Times New Roman" w:hAnsi="Times New Roman" w:cs="Times New Roman"/>
                <w:sz w:val="24"/>
                <w:szCs w:val="24"/>
                <w:lang w:val="uk-UA"/>
              </w:rPr>
            </w:pPr>
            <w:r w:rsidRPr="00245C2A">
              <w:rPr>
                <w:rFonts w:ascii="Times New Roman" w:hAnsi="Times New Roman" w:cs="Times New Roman"/>
                <w:sz w:val="24"/>
                <w:szCs w:val="24"/>
                <w:lang w:val="uk-UA"/>
              </w:rPr>
              <w:t>Ше</w:t>
            </w:r>
            <w:r w:rsidR="00917D6F" w:rsidRPr="00245C2A">
              <w:rPr>
                <w:rFonts w:ascii="Times New Roman" w:hAnsi="Times New Roman" w:cs="Times New Roman"/>
                <w:sz w:val="24"/>
                <w:szCs w:val="24"/>
                <w:lang w:val="uk-UA"/>
              </w:rPr>
              <w:t xml:space="preserve">вчук Лариса Миколаївна </w:t>
            </w:r>
            <w:proofErr w:type="spellStart"/>
            <w:r w:rsidR="00917D6F" w:rsidRPr="00245C2A">
              <w:rPr>
                <w:rFonts w:ascii="Times New Roman" w:hAnsi="Times New Roman" w:cs="Times New Roman"/>
                <w:sz w:val="24"/>
                <w:szCs w:val="24"/>
                <w:lang w:val="uk-UA"/>
              </w:rPr>
              <w:t>д.б.н</w:t>
            </w:r>
            <w:proofErr w:type="spellEnd"/>
            <w:r w:rsidR="00917D6F" w:rsidRPr="00245C2A">
              <w:rPr>
                <w:rFonts w:ascii="Times New Roman" w:hAnsi="Times New Roman" w:cs="Times New Roman"/>
                <w:sz w:val="24"/>
                <w:szCs w:val="24"/>
                <w:lang w:val="uk-UA"/>
              </w:rPr>
              <w:t>., професор, доцент кафедри технологій медичної діагностики, реабілітації та здоров’я людини</w:t>
            </w:r>
          </w:p>
        </w:tc>
      </w:tr>
      <w:tr w:rsidR="00525B7D" w:rsidRPr="00245C2A" w:rsidTr="00525B7D">
        <w:tc>
          <w:tcPr>
            <w:tcW w:w="4077" w:type="dxa"/>
          </w:tcPr>
          <w:p w:rsidR="00525B7D" w:rsidRPr="00245C2A" w:rsidRDefault="00525B7D" w:rsidP="00525B7D">
            <w:pPr>
              <w:rPr>
                <w:rFonts w:ascii="Times New Roman" w:hAnsi="Times New Roman" w:cs="Times New Roman"/>
                <w:b/>
                <w:sz w:val="24"/>
                <w:szCs w:val="24"/>
                <w:lang w:val="uk-UA"/>
              </w:rPr>
            </w:pPr>
            <w:proofErr w:type="spellStart"/>
            <w:r w:rsidRPr="00245C2A">
              <w:rPr>
                <w:rFonts w:ascii="Times New Roman" w:hAnsi="Times New Roman" w:cs="Times New Roman"/>
                <w:b/>
                <w:sz w:val="24"/>
                <w:szCs w:val="24"/>
                <w:lang w:val="uk-UA"/>
              </w:rPr>
              <w:t>Профайл</w:t>
            </w:r>
            <w:proofErr w:type="spellEnd"/>
            <w:r w:rsidRPr="00245C2A">
              <w:rPr>
                <w:rFonts w:ascii="Times New Roman" w:hAnsi="Times New Roman" w:cs="Times New Roman"/>
                <w:b/>
                <w:sz w:val="24"/>
                <w:szCs w:val="24"/>
                <w:lang w:val="uk-UA"/>
              </w:rPr>
              <w:t xml:space="preserve"> викладача</w:t>
            </w:r>
          </w:p>
        </w:tc>
        <w:tc>
          <w:tcPr>
            <w:tcW w:w="10709" w:type="dxa"/>
          </w:tcPr>
          <w:p w:rsidR="00525B7D" w:rsidRPr="00245C2A" w:rsidRDefault="00245C2A" w:rsidP="000B260B">
            <w:pPr>
              <w:rPr>
                <w:rFonts w:ascii="Times New Roman" w:hAnsi="Times New Roman" w:cs="Times New Roman"/>
                <w:sz w:val="24"/>
                <w:szCs w:val="24"/>
                <w:lang w:val="uk-UA"/>
              </w:rPr>
            </w:pPr>
            <w:hyperlink r:id="rId8" w:history="1">
              <w:r w:rsidR="000B260B" w:rsidRPr="00245C2A">
                <w:rPr>
                  <w:rStyle w:val="a5"/>
                  <w:rFonts w:ascii="Times New Roman" w:eastAsia="Times New Roman" w:hAnsi="Times New Roman" w:cs="Times New Roman"/>
                  <w:sz w:val="24"/>
                  <w:szCs w:val="24"/>
                  <w:lang w:val="uk-UA"/>
                </w:rPr>
                <w:t>https://www.zhim.org.ua/kaf_ldgz.php</w:t>
              </w:r>
            </w:hyperlink>
          </w:p>
        </w:tc>
      </w:tr>
      <w:tr w:rsidR="00525B7D" w:rsidRPr="00245C2A" w:rsidTr="00525B7D">
        <w:tc>
          <w:tcPr>
            <w:tcW w:w="4077" w:type="dxa"/>
          </w:tcPr>
          <w:p w:rsidR="00525B7D" w:rsidRPr="00245C2A" w:rsidRDefault="00525B7D" w:rsidP="00525B7D">
            <w:pPr>
              <w:rPr>
                <w:rFonts w:ascii="Times New Roman" w:hAnsi="Times New Roman" w:cs="Times New Roman"/>
                <w:b/>
                <w:sz w:val="24"/>
                <w:szCs w:val="24"/>
                <w:lang w:val="uk-UA"/>
              </w:rPr>
            </w:pPr>
            <w:r w:rsidRPr="00245C2A">
              <w:rPr>
                <w:rFonts w:ascii="Times New Roman" w:hAnsi="Times New Roman" w:cs="Times New Roman"/>
                <w:b/>
                <w:sz w:val="24"/>
                <w:szCs w:val="24"/>
                <w:lang w:val="uk-UA"/>
              </w:rPr>
              <w:t>Контактний телефон</w:t>
            </w:r>
          </w:p>
        </w:tc>
        <w:tc>
          <w:tcPr>
            <w:tcW w:w="10709" w:type="dxa"/>
          </w:tcPr>
          <w:p w:rsidR="00525B7D" w:rsidRPr="00245C2A" w:rsidRDefault="00917D6F" w:rsidP="00525B7D">
            <w:pPr>
              <w:rPr>
                <w:rFonts w:ascii="Times New Roman" w:hAnsi="Times New Roman" w:cs="Times New Roman"/>
                <w:sz w:val="24"/>
                <w:szCs w:val="24"/>
                <w:lang w:val="uk-UA"/>
              </w:rPr>
            </w:pPr>
            <w:r w:rsidRPr="00245C2A">
              <w:rPr>
                <w:rFonts w:ascii="Times New Roman" w:hAnsi="Times New Roman" w:cs="Times New Roman"/>
                <w:sz w:val="24"/>
                <w:szCs w:val="24"/>
                <w:lang w:val="uk-UA"/>
              </w:rPr>
              <w:t>+380671837820</w:t>
            </w:r>
          </w:p>
        </w:tc>
      </w:tr>
      <w:tr w:rsidR="00525B7D" w:rsidRPr="00245C2A" w:rsidTr="00525B7D">
        <w:tc>
          <w:tcPr>
            <w:tcW w:w="4077" w:type="dxa"/>
          </w:tcPr>
          <w:p w:rsidR="00525B7D" w:rsidRPr="00245C2A" w:rsidRDefault="00525B7D" w:rsidP="00525B7D">
            <w:pPr>
              <w:rPr>
                <w:rFonts w:ascii="Times New Roman" w:hAnsi="Times New Roman" w:cs="Times New Roman"/>
                <w:b/>
                <w:sz w:val="24"/>
                <w:szCs w:val="24"/>
                <w:lang w:val="uk-UA"/>
              </w:rPr>
            </w:pPr>
            <w:r w:rsidRPr="00245C2A">
              <w:rPr>
                <w:rFonts w:ascii="Times New Roman" w:hAnsi="Times New Roman" w:cs="Times New Roman"/>
                <w:b/>
                <w:sz w:val="24"/>
                <w:szCs w:val="24"/>
                <w:lang w:val="uk-UA"/>
              </w:rPr>
              <w:t xml:space="preserve">E- </w:t>
            </w:r>
            <w:proofErr w:type="spellStart"/>
            <w:r w:rsidRPr="00245C2A">
              <w:rPr>
                <w:rFonts w:ascii="Times New Roman" w:hAnsi="Times New Roman" w:cs="Times New Roman"/>
                <w:b/>
                <w:sz w:val="24"/>
                <w:szCs w:val="24"/>
                <w:lang w:val="uk-UA"/>
              </w:rPr>
              <w:t>mail</w:t>
            </w:r>
            <w:proofErr w:type="spellEnd"/>
            <w:r w:rsidRPr="00245C2A">
              <w:rPr>
                <w:rFonts w:ascii="Times New Roman" w:hAnsi="Times New Roman" w:cs="Times New Roman"/>
                <w:b/>
                <w:sz w:val="24"/>
                <w:szCs w:val="24"/>
                <w:lang w:val="uk-UA"/>
              </w:rPr>
              <w:t xml:space="preserve"> :  </w:t>
            </w:r>
          </w:p>
        </w:tc>
        <w:tc>
          <w:tcPr>
            <w:tcW w:w="10709" w:type="dxa"/>
          </w:tcPr>
          <w:p w:rsidR="00525B7D" w:rsidRPr="00245C2A" w:rsidRDefault="00917D6F" w:rsidP="00525B7D">
            <w:pPr>
              <w:rPr>
                <w:rFonts w:ascii="Times New Roman" w:hAnsi="Times New Roman" w:cs="Times New Roman"/>
                <w:sz w:val="24"/>
                <w:szCs w:val="24"/>
                <w:lang w:val="uk-UA"/>
              </w:rPr>
            </w:pPr>
            <w:r w:rsidRPr="00245C2A">
              <w:rPr>
                <w:rFonts w:ascii="Times New Roman" w:hAnsi="Times New Roman" w:cs="Times New Roman"/>
                <w:sz w:val="24"/>
                <w:szCs w:val="24"/>
                <w:lang w:val="uk-UA"/>
              </w:rPr>
              <w:t>shevchuk.biol@gmail.com</w:t>
            </w:r>
          </w:p>
        </w:tc>
      </w:tr>
      <w:tr w:rsidR="00525B7D" w:rsidRPr="00245C2A" w:rsidTr="00525B7D">
        <w:tc>
          <w:tcPr>
            <w:tcW w:w="4077" w:type="dxa"/>
          </w:tcPr>
          <w:p w:rsidR="00525B7D" w:rsidRPr="00245C2A" w:rsidRDefault="00525B7D" w:rsidP="000B260B">
            <w:pPr>
              <w:rPr>
                <w:rFonts w:ascii="Times New Roman" w:hAnsi="Times New Roman" w:cs="Times New Roman"/>
                <w:b/>
                <w:sz w:val="24"/>
                <w:szCs w:val="24"/>
                <w:lang w:val="uk-UA"/>
              </w:rPr>
            </w:pPr>
            <w:r w:rsidRPr="00245C2A">
              <w:rPr>
                <w:rFonts w:ascii="Times New Roman" w:hAnsi="Times New Roman" w:cs="Times New Roman"/>
                <w:b/>
                <w:sz w:val="24"/>
                <w:szCs w:val="24"/>
                <w:lang w:val="uk-UA"/>
              </w:rPr>
              <w:t xml:space="preserve">Сторінка </w:t>
            </w:r>
            <w:r w:rsidR="000B260B" w:rsidRPr="00245C2A">
              <w:rPr>
                <w:rFonts w:ascii="Times New Roman" w:hAnsi="Times New Roman" w:cs="Times New Roman"/>
                <w:b/>
                <w:sz w:val="24"/>
                <w:szCs w:val="24"/>
                <w:lang w:val="uk-UA"/>
              </w:rPr>
              <w:t>ОК</w:t>
            </w:r>
          </w:p>
        </w:tc>
        <w:tc>
          <w:tcPr>
            <w:tcW w:w="10709" w:type="dxa"/>
          </w:tcPr>
          <w:p w:rsidR="00525B7D" w:rsidRPr="00245C2A" w:rsidRDefault="000B260B" w:rsidP="000B260B">
            <w:pPr>
              <w:rPr>
                <w:rFonts w:ascii="Times New Roman" w:hAnsi="Times New Roman" w:cs="Times New Roman"/>
                <w:sz w:val="24"/>
                <w:szCs w:val="24"/>
                <w:lang w:val="uk-UA"/>
              </w:rPr>
            </w:pPr>
            <w:r w:rsidRPr="00245C2A">
              <w:rPr>
                <w:rFonts w:ascii="Times New Roman" w:hAnsi="Times New Roman" w:cs="Times New Roman"/>
                <w:sz w:val="24"/>
                <w:szCs w:val="24"/>
                <w:lang w:val="uk-UA"/>
              </w:rPr>
              <w:t>В системі Інтранет</w:t>
            </w:r>
          </w:p>
        </w:tc>
      </w:tr>
      <w:tr w:rsidR="00525B7D" w:rsidRPr="00245C2A" w:rsidTr="00525B7D">
        <w:tc>
          <w:tcPr>
            <w:tcW w:w="4077" w:type="dxa"/>
          </w:tcPr>
          <w:p w:rsidR="00525B7D" w:rsidRPr="00245C2A" w:rsidRDefault="00525B7D" w:rsidP="00525B7D">
            <w:pPr>
              <w:rPr>
                <w:rFonts w:ascii="Times New Roman" w:hAnsi="Times New Roman" w:cs="Times New Roman"/>
                <w:b/>
                <w:sz w:val="24"/>
                <w:szCs w:val="24"/>
                <w:lang w:val="uk-UA"/>
              </w:rPr>
            </w:pPr>
            <w:r w:rsidRPr="00245C2A">
              <w:rPr>
                <w:rFonts w:ascii="Times New Roman" w:hAnsi="Times New Roman" w:cs="Times New Roman"/>
                <w:b/>
                <w:sz w:val="24"/>
                <w:szCs w:val="24"/>
                <w:lang w:val="uk-UA"/>
              </w:rPr>
              <w:t>Консультації</w:t>
            </w:r>
          </w:p>
        </w:tc>
        <w:tc>
          <w:tcPr>
            <w:tcW w:w="10709" w:type="dxa"/>
          </w:tcPr>
          <w:p w:rsidR="00525B7D" w:rsidRPr="00245C2A" w:rsidRDefault="00525B7D" w:rsidP="00525B7D">
            <w:pPr>
              <w:rPr>
                <w:rFonts w:ascii="Times New Roman" w:hAnsi="Times New Roman" w:cs="Times New Roman"/>
                <w:sz w:val="24"/>
                <w:szCs w:val="24"/>
                <w:lang w:val="uk-UA"/>
              </w:rPr>
            </w:pPr>
            <w:r w:rsidRPr="00245C2A">
              <w:rPr>
                <w:rFonts w:ascii="Times New Roman" w:hAnsi="Times New Roman" w:cs="Times New Roman"/>
                <w:sz w:val="24"/>
                <w:szCs w:val="24"/>
                <w:lang w:val="uk-UA"/>
              </w:rPr>
              <w:t>Консультації: щовівторка, 14.40-16.00.</w:t>
            </w:r>
          </w:p>
          <w:p w:rsidR="00525B7D" w:rsidRPr="00245C2A" w:rsidRDefault="00525B7D" w:rsidP="00525B7D">
            <w:pPr>
              <w:rPr>
                <w:rFonts w:ascii="Times New Roman" w:hAnsi="Times New Roman" w:cs="Times New Roman"/>
                <w:sz w:val="24"/>
                <w:szCs w:val="24"/>
                <w:lang w:val="uk-UA"/>
              </w:rPr>
            </w:pPr>
            <w:r w:rsidRPr="00245C2A">
              <w:rPr>
                <w:rFonts w:ascii="Times New Roman" w:hAnsi="Times New Roman" w:cs="Times New Roman"/>
                <w:sz w:val="24"/>
                <w:szCs w:val="24"/>
                <w:lang w:val="uk-UA"/>
              </w:rPr>
              <w:t xml:space="preserve">Онлайн комунікація з використанням відео-або </w:t>
            </w:r>
            <w:proofErr w:type="spellStart"/>
            <w:r w:rsidRPr="00245C2A">
              <w:rPr>
                <w:rFonts w:ascii="Times New Roman" w:hAnsi="Times New Roman" w:cs="Times New Roman"/>
                <w:sz w:val="24"/>
                <w:szCs w:val="24"/>
                <w:lang w:val="uk-UA"/>
              </w:rPr>
              <w:t>аудіотехнологій</w:t>
            </w:r>
            <w:proofErr w:type="spellEnd"/>
            <w:r w:rsidRPr="00245C2A">
              <w:rPr>
                <w:rFonts w:ascii="Times New Roman" w:hAnsi="Times New Roman" w:cs="Times New Roman"/>
                <w:sz w:val="24"/>
                <w:szCs w:val="24"/>
                <w:lang w:val="uk-UA"/>
              </w:rPr>
              <w:t xml:space="preserve"> (ZOOM ,  Viber </w:t>
            </w:r>
          </w:p>
          <w:p w:rsidR="00525B7D" w:rsidRPr="00245C2A" w:rsidRDefault="00E93A78" w:rsidP="001552F1">
            <w:pPr>
              <w:rPr>
                <w:rFonts w:ascii="Times New Roman" w:hAnsi="Times New Roman" w:cs="Times New Roman"/>
                <w:sz w:val="24"/>
                <w:szCs w:val="24"/>
                <w:lang w:val="uk-UA"/>
              </w:rPr>
            </w:pPr>
            <w:r w:rsidRPr="00245C2A">
              <w:rPr>
                <w:rFonts w:ascii="Times New Roman" w:hAnsi="Times New Roman" w:cs="Times New Roman"/>
                <w:sz w:val="24"/>
                <w:szCs w:val="24"/>
                <w:lang w:val="uk-UA"/>
              </w:rPr>
              <w:t>(+380634846227</w:t>
            </w:r>
            <w:r w:rsidR="00525B7D" w:rsidRPr="00245C2A">
              <w:rPr>
                <w:rFonts w:ascii="Times New Roman" w:hAnsi="Times New Roman" w:cs="Times New Roman"/>
                <w:sz w:val="24"/>
                <w:szCs w:val="24"/>
                <w:lang w:val="uk-UA"/>
              </w:rPr>
              <w:t>),  Skype,   електронна пош</w:t>
            </w:r>
            <w:r w:rsidR="001552F1" w:rsidRPr="00245C2A">
              <w:rPr>
                <w:rFonts w:ascii="Times New Roman" w:hAnsi="Times New Roman" w:cs="Times New Roman"/>
                <w:sz w:val="24"/>
                <w:szCs w:val="24"/>
                <w:lang w:val="uk-UA"/>
              </w:rPr>
              <w:t>та) в робочі дні з 9.00 до 17.00</w:t>
            </w:r>
            <w:r w:rsidR="00525B7D" w:rsidRPr="00245C2A">
              <w:rPr>
                <w:rFonts w:ascii="Times New Roman" w:hAnsi="Times New Roman" w:cs="Times New Roman"/>
                <w:sz w:val="24"/>
                <w:szCs w:val="24"/>
                <w:lang w:val="uk-UA"/>
              </w:rPr>
              <w:t xml:space="preserve">  </w:t>
            </w:r>
          </w:p>
        </w:tc>
      </w:tr>
    </w:tbl>
    <w:p w:rsidR="00E02C5B" w:rsidRPr="00245C2A" w:rsidRDefault="00E02C5B" w:rsidP="008A656B">
      <w:pPr>
        <w:spacing w:after="0" w:line="240" w:lineRule="auto"/>
        <w:rPr>
          <w:rFonts w:ascii="Times New Roman" w:hAnsi="Times New Roman" w:cs="Times New Roman"/>
          <w:b/>
          <w:sz w:val="24"/>
          <w:szCs w:val="24"/>
          <w:lang w:val="uk-UA"/>
        </w:rPr>
      </w:pPr>
    </w:p>
    <w:p w:rsidR="004927CD" w:rsidRPr="00245C2A" w:rsidRDefault="004927CD" w:rsidP="00411F93">
      <w:pPr>
        <w:spacing w:after="0" w:line="240" w:lineRule="auto"/>
        <w:rPr>
          <w:rFonts w:ascii="Times New Roman" w:hAnsi="Times New Roman" w:cs="Times New Roman"/>
          <w:b/>
          <w:sz w:val="24"/>
          <w:szCs w:val="24"/>
          <w:lang w:val="uk-UA"/>
        </w:rPr>
      </w:pPr>
    </w:p>
    <w:p w:rsidR="00A33BAC" w:rsidRPr="00245C2A" w:rsidRDefault="00A33BAC" w:rsidP="00411F93">
      <w:pPr>
        <w:spacing w:after="0" w:line="240" w:lineRule="auto"/>
        <w:rPr>
          <w:rFonts w:ascii="Times New Roman" w:hAnsi="Times New Roman" w:cs="Times New Roman"/>
          <w:b/>
          <w:sz w:val="24"/>
          <w:szCs w:val="24"/>
          <w:lang w:val="uk-UA"/>
        </w:rPr>
      </w:pPr>
    </w:p>
    <w:p w:rsidR="00A33BAC" w:rsidRPr="00245C2A" w:rsidRDefault="00A33BAC" w:rsidP="00411F93">
      <w:pPr>
        <w:spacing w:after="0" w:line="240" w:lineRule="auto"/>
        <w:rPr>
          <w:rFonts w:ascii="Times New Roman" w:hAnsi="Times New Roman" w:cs="Times New Roman"/>
          <w:b/>
          <w:sz w:val="24"/>
          <w:szCs w:val="24"/>
          <w:lang w:val="uk-UA"/>
        </w:rPr>
      </w:pPr>
    </w:p>
    <w:p w:rsidR="00B5508B" w:rsidRPr="00245C2A" w:rsidRDefault="00B30720" w:rsidP="008A656B">
      <w:pPr>
        <w:spacing w:after="0" w:line="240" w:lineRule="auto"/>
        <w:jc w:val="center"/>
        <w:rPr>
          <w:rFonts w:ascii="Times New Roman" w:hAnsi="Times New Roman" w:cs="Times New Roman"/>
          <w:b/>
          <w:sz w:val="24"/>
          <w:szCs w:val="24"/>
          <w:lang w:val="uk-UA"/>
        </w:rPr>
      </w:pPr>
      <w:r w:rsidRPr="00245C2A">
        <w:rPr>
          <w:rFonts w:ascii="Times New Roman" w:hAnsi="Times New Roman" w:cs="Times New Roman"/>
          <w:b/>
          <w:sz w:val="24"/>
          <w:szCs w:val="24"/>
          <w:lang w:val="uk-UA"/>
        </w:rPr>
        <w:lastRenderedPageBreak/>
        <w:t>1.</w:t>
      </w:r>
      <w:r w:rsidR="00B5508B" w:rsidRPr="00245C2A">
        <w:rPr>
          <w:rFonts w:ascii="Times New Roman" w:hAnsi="Times New Roman" w:cs="Times New Roman"/>
          <w:b/>
          <w:sz w:val="24"/>
          <w:szCs w:val="24"/>
          <w:lang w:val="uk-UA"/>
        </w:rPr>
        <w:t xml:space="preserve">Назва </w:t>
      </w:r>
      <w:r w:rsidRPr="00245C2A">
        <w:rPr>
          <w:rFonts w:ascii="Times New Roman" w:hAnsi="Times New Roman" w:cs="Times New Roman"/>
          <w:b/>
          <w:sz w:val="24"/>
          <w:szCs w:val="24"/>
          <w:lang w:val="uk-UA"/>
        </w:rPr>
        <w:t>освітньо</w:t>
      </w:r>
      <w:r w:rsidR="00C74889" w:rsidRPr="00245C2A">
        <w:rPr>
          <w:rFonts w:ascii="Times New Roman" w:hAnsi="Times New Roman" w:cs="Times New Roman"/>
          <w:b/>
          <w:sz w:val="24"/>
          <w:szCs w:val="24"/>
          <w:lang w:val="uk-UA"/>
        </w:rPr>
        <w:t>го</w:t>
      </w:r>
      <w:r w:rsidRPr="00245C2A">
        <w:rPr>
          <w:rFonts w:ascii="Times New Roman" w:hAnsi="Times New Roman" w:cs="Times New Roman"/>
          <w:b/>
          <w:sz w:val="24"/>
          <w:szCs w:val="24"/>
          <w:lang w:val="uk-UA"/>
        </w:rPr>
        <w:t xml:space="preserve"> компонент</w:t>
      </w:r>
      <w:r w:rsidR="00C74889" w:rsidRPr="00245C2A">
        <w:rPr>
          <w:rFonts w:ascii="Times New Roman" w:hAnsi="Times New Roman" w:cs="Times New Roman"/>
          <w:b/>
          <w:sz w:val="24"/>
          <w:szCs w:val="24"/>
          <w:lang w:val="uk-UA"/>
        </w:rPr>
        <w:t>а</w:t>
      </w:r>
    </w:p>
    <w:p w:rsidR="00B5508B" w:rsidRPr="00245C2A" w:rsidRDefault="00B30720" w:rsidP="000B260B">
      <w:pPr>
        <w:spacing w:after="0" w:line="240" w:lineRule="auto"/>
        <w:rPr>
          <w:rFonts w:ascii="Times New Roman" w:hAnsi="Times New Roman" w:cs="Times New Roman"/>
          <w:sz w:val="24"/>
          <w:szCs w:val="24"/>
          <w:lang w:val="uk-UA"/>
        </w:rPr>
      </w:pPr>
      <w:r w:rsidRPr="00245C2A">
        <w:rPr>
          <w:rFonts w:ascii="Times New Roman" w:hAnsi="Times New Roman" w:cs="Times New Roman"/>
          <w:sz w:val="24"/>
          <w:szCs w:val="24"/>
          <w:lang w:val="uk-UA"/>
        </w:rPr>
        <w:t xml:space="preserve">«Лабораторна діагностика паразитарних інвазій» </w:t>
      </w:r>
    </w:p>
    <w:p w:rsidR="008A656B" w:rsidRPr="00245C2A" w:rsidRDefault="008A656B" w:rsidP="008A656B">
      <w:pPr>
        <w:spacing w:after="0" w:line="240" w:lineRule="auto"/>
        <w:jc w:val="center"/>
        <w:rPr>
          <w:rFonts w:ascii="Times New Roman" w:hAnsi="Times New Roman" w:cs="Times New Roman"/>
          <w:sz w:val="24"/>
          <w:szCs w:val="24"/>
          <w:lang w:val="uk-UA"/>
        </w:rPr>
      </w:pPr>
    </w:p>
    <w:p w:rsidR="008A656B" w:rsidRPr="00245C2A" w:rsidRDefault="008A656B" w:rsidP="008A656B">
      <w:pPr>
        <w:spacing w:after="0" w:line="240" w:lineRule="auto"/>
        <w:jc w:val="center"/>
        <w:rPr>
          <w:rFonts w:ascii="Times New Roman" w:hAnsi="Times New Roman" w:cs="Times New Roman"/>
          <w:b/>
          <w:sz w:val="24"/>
          <w:szCs w:val="24"/>
          <w:lang w:val="uk-UA"/>
        </w:rPr>
      </w:pPr>
      <w:r w:rsidRPr="00245C2A">
        <w:rPr>
          <w:rFonts w:ascii="Times New Roman" w:hAnsi="Times New Roman" w:cs="Times New Roman"/>
          <w:b/>
          <w:sz w:val="24"/>
          <w:szCs w:val="24"/>
          <w:lang w:val="uk-UA"/>
        </w:rPr>
        <w:t>2.Обсяг та ознаки  освітньо</w:t>
      </w:r>
      <w:r w:rsidR="00C74889" w:rsidRPr="00245C2A">
        <w:rPr>
          <w:rFonts w:ascii="Times New Roman" w:hAnsi="Times New Roman" w:cs="Times New Roman"/>
          <w:b/>
          <w:sz w:val="24"/>
          <w:szCs w:val="24"/>
          <w:lang w:val="uk-UA"/>
        </w:rPr>
        <w:t>го</w:t>
      </w:r>
      <w:r w:rsidRPr="00245C2A">
        <w:rPr>
          <w:rFonts w:ascii="Times New Roman" w:hAnsi="Times New Roman" w:cs="Times New Roman"/>
          <w:b/>
          <w:sz w:val="24"/>
          <w:szCs w:val="24"/>
          <w:lang w:val="uk-UA"/>
        </w:rPr>
        <w:t xml:space="preserve"> компонент</w:t>
      </w:r>
      <w:r w:rsidR="00C74889" w:rsidRPr="00245C2A">
        <w:rPr>
          <w:rFonts w:ascii="Times New Roman" w:hAnsi="Times New Roman" w:cs="Times New Roman"/>
          <w:b/>
          <w:sz w:val="24"/>
          <w:szCs w:val="24"/>
          <w:lang w:val="uk-UA"/>
        </w:rPr>
        <w:t>а</w:t>
      </w:r>
    </w:p>
    <w:tbl>
      <w:tblPr>
        <w:tblStyle w:val="a4"/>
        <w:tblW w:w="0" w:type="auto"/>
        <w:tblLook w:val="04A0" w:firstRow="1" w:lastRow="0" w:firstColumn="1" w:lastColumn="0" w:noHBand="0" w:noVBand="1"/>
      </w:tblPr>
      <w:tblGrid>
        <w:gridCol w:w="7393"/>
        <w:gridCol w:w="7393"/>
      </w:tblGrid>
      <w:tr w:rsidR="008A656B" w:rsidRPr="00245C2A" w:rsidTr="003B24B8">
        <w:tc>
          <w:tcPr>
            <w:tcW w:w="7393" w:type="dxa"/>
          </w:tcPr>
          <w:p w:rsidR="008A656B" w:rsidRPr="00245C2A" w:rsidRDefault="008A656B" w:rsidP="008A656B">
            <w:pPr>
              <w:spacing w:line="259" w:lineRule="auto"/>
              <w:jc w:val="center"/>
              <w:rPr>
                <w:rFonts w:ascii="Times New Roman" w:hAnsi="Times New Roman" w:cs="Times New Roman"/>
                <w:b/>
                <w:sz w:val="24"/>
                <w:szCs w:val="24"/>
                <w:lang w:val="uk-UA"/>
              </w:rPr>
            </w:pPr>
            <w:r w:rsidRPr="00245C2A">
              <w:rPr>
                <w:rFonts w:ascii="Times New Roman" w:hAnsi="Times New Roman" w:cs="Times New Roman"/>
                <w:b/>
                <w:sz w:val="24"/>
                <w:szCs w:val="24"/>
                <w:lang w:val="uk-UA"/>
              </w:rPr>
              <w:t>Вид заняття</w:t>
            </w:r>
          </w:p>
        </w:tc>
        <w:tc>
          <w:tcPr>
            <w:tcW w:w="7393" w:type="dxa"/>
          </w:tcPr>
          <w:p w:rsidR="008A656B" w:rsidRPr="00245C2A" w:rsidRDefault="008A656B" w:rsidP="008A656B">
            <w:pPr>
              <w:spacing w:line="259" w:lineRule="auto"/>
              <w:jc w:val="center"/>
              <w:rPr>
                <w:rFonts w:ascii="Times New Roman" w:hAnsi="Times New Roman" w:cs="Times New Roman"/>
                <w:b/>
                <w:sz w:val="24"/>
                <w:szCs w:val="24"/>
                <w:lang w:val="uk-UA"/>
              </w:rPr>
            </w:pPr>
            <w:r w:rsidRPr="00245C2A">
              <w:rPr>
                <w:rFonts w:ascii="Times New Roman" w:hAnsi="Times New Roman" w:cs="Times New Roman"/>
                <w:b/>
                <w:sz w:val="24"/>
                <w:szCs w:val="24"/>
                <w:lang w:val="uk-UA"/>
              </w:rPr>
              <w:t>Кількість годин</w:t>
            </w:r>
          </w:p>
        </w:tc>
      </w:tr>
      <w:tr w:rsidR="008A656B" w:rsidRPr="00245C2A" w:rsidTr="003B24B8">
        <w:tc>
          <w:tcPr>
            <w:tcW w:w="7393" w:type="dxa"/>
          </w:tcPr>
          <w:p w:rsidR="008A656B" w:rsidRPr="00245C2A" w:rsidRDefault="008A656B" w:rsidP="008A656B">
            <w:pPr>
              <w:spacing w:line="259" w:lineRule="auto"/>
              <w:jc w:val="center"/>
              <w:rPr>
                <w:rFonts w:ascii="Times New Roman" w:hAnsi="Times New Roman" w:cs="Times New Roman"/>
                <w:sz w:val="24"/>
                <w:szCs w:val="24"/>
                <w:lang w:val="uk-UA"/>
              </w:rPr>
            </w:pPr>
            <w:r w:rsidRPr="00245C2A">
              <w:rPr>
                <w:rFonts w:ascii="Times New Roman" w:hAnsi="Times New Roman" w:cs="Times New Roman"/>
                <w:sz w:val="24"/>
                <w:szCs w:val="24"/>
                <w:lang w:val="uk-UA"/>
              </w:rPr>
              <w:t>Лекції</w:t>
            </w:r>
          </w:p>
        </w:tc>
        <w:tc>
          <w:tcPr>
            <w:tcW w:w="7393" w:type="dxa"/>
          </w:tcPr>
          <w:p w:rsidR="008A656B" w:rsidRPr="00245C2A" w:rsidRDefault="008A656B" w:rsidP="008A656B">
            <w:pPr>
              <w:spacing w:line="259" w:lineRule="auto"/>
              <w:jc w:val="center"/>
              <w:rPr>
                <w:rFonts w:ascii="Times New Roman" w:hAnsi="Times New Roman" w:cs="Times New Roman"/>
                <w:sz w:val="24"/>
                <w:szCs w:val="24"/>
                <w:lang w:val="uk-UA"/>
              </w:rPr>
            </w:pPr>
            <w:r w:rsidRPr="00245C2A">
              <w:rPr>
                <w:rFonts w:ascii="Times New Roman" w:hAnsi="Times New Roman" w:cs="Times New Roman"/>
                <w:sz w:val="24"/>
                <w:szCs w:val="24"/>
                <w:lang w:val="uk-UA"/>
              </w:rPr>
              <w:t>16</w:t>
            </w:r>
          </w:p>
        </w:tc>
      </w:tr>
      <w:tr w:rsidR="008A656B" w:rsidRPr="00245C2A" w:rsidTr="003B24B8">
        <w:tc>
          <w:tcPr>
            <w:tcW w:w="7393" w:type="dxa"/>
          </w:tcPr>
          <w:p w:rsidR="008A656B" w:rsidRPr="00245C2A" w:rsidRDefault="000B260B" w:rsidP="000B260B">
            <w:pPr>
              <w:spacing w:line="259" w:lineRule="auto"/>
              <w:jc w:val="center"/>
              <w:rPr>
                <w:rFonts w:ascii="Times New Roman" w:hAnsi="Times New Roman" w:cs="Times New Roman"/>
                <w:sz w:val="24"/>
                <w:szCs w:val="24"/>
                <w:lang w:val="uk-UA"/>
              </w:rPr>
            </w:pPr>
            <w:r w:rsidRPr="00245C2A">
              <w:rPr>
                <w:rFonts w:ascii="Times New Roman" w:hAnsi="Times New Roman" w:cs="Times New Roman"/>
                <w:sz w:val="24"/>
                <w:szCs w:val="24"/>
                <w:lang w:val="uk-UA"/>
              </w:rPr>
              <w:t>П</w:t>
            </w:r>
            <w:r w:rsidR="008A656B" w:rsidRPr="00245C2A">
              <w:rPr>
                <w:rFonts w:ascii="Times New Roman" w:hAnsi="Times New Roman" w:cs="Times New Roman"/>
                <w:sz w:val="24"/>
                <w:szCs w:val="24"/>
                <w:lang w:val="uk-UA"/>
              </w:rPr>
              <w:t xml:space="preserve">рактичні </w:t>
            </w:r>
            <w:r w:rsidRPr="00245C2A">
              <w:rPr>
                <w:rFonts w:ascii="Times New Roman" w:hAnsi="Times New Roman" w:cs="Times New Roman"/>
                <w:sz w:val="24"/>
                <w:szCs w:val="24"/>
                <w:lang w:val="uk-UA"/>
              </w:rPr>
              <w:t>заняття</w:t>
            </w:r>
          </w:p>
        </w:tc>
        <w:tc>
          <w:tcPr>
            <w:tcW w:w="7393" w:type="dxa"/>
          </w:tcPr>
          <w:p w:rsidR="008A656B" w:rsidRPr="00245C2A" w:rsidRDefault="008A656B" w:rsidP="008A656B">
            <w:pPr>
              <w:spacing w:line="259" w:lineRule="auto"/>
              <w:jc w:val="center"/>
              <w:rPr>
                <w:rFonts w:ascii="Times New Roman" w:hAnsi="Times New Roman" w:cs="Times New Roman"/>
                <w:sz w:val="24"/>
                <w:szCs w:val="24"/>
                <w:lang w:val="uk-UA"/>
              </w:rPr>
            </w:pPr>
            <w:r w:rsidRPr="00245C2A">
              <w:rPr>
                <w:rFonts w:ascii="Times New Roman" w:hAnsi="Times New Roman" w:cs="Times New Roman"/>
                <w:sz w:val="24"/>
                <w:szCs w:val="24"/>
                <w:lang w:val="uk-UA"/>
              </w:rPr>
              <w:t>24</w:t>
            </w:r>
          </w:p>
        </w:tc>
      </w:tr>
      <w:tr w:rsidR="008A656B" w:rsidRPr="00245C2A" w:rsidTr="003B24B8">
        <w:tc>
          <w:tcPr>
            <w:tcW w:w="7393" w:type="dxa"/>
          </w:tcPr>
          <w:p w:rsidR="008A656B" w:rsidRPr="00245C2A" w:rsidRDefault="008A656B" w:rsidP="008A656B">
            <w:pPr>
              <w:spacing w:line="259" w:lineRule="auto"/>
              <w:jc w:val="center"/>
              <w:rPr>
                <w:rFonts w:ascii="Times New Roman" w:hAnsi="Times New Roman" w:cs="Times New Roman"/>
                <w:sz w:val="24"/>
                <w:szCs w:val="24"/>
                <w:lang w:val="uk-UA"/>
              </w:rPr>
            </w:pPr>
            <w:r w:rsidRPr="00245C2A">
              <w:rPr>
                <w:rFonts w:ascii="Times New Roman" w:hAnsi="Times New Roman" w:cs="Times New Roman"/>
                <w:sz w:val="24"/>
                <w:szCs w:val="24"/>
                <w:lang w:val="uk-UA"/>
              </w:rPr>
              <w:t>Самостійна робота</w:t>
            </w:r>
          </w:p>
        </w:tc>
        <w:tc>
          <w:tcPr>
            <w:tcW w:w="7393" w:type="dxa"/>
          </w:tcPr>
          <w:p w:rsidR="008A656B" w:rsidRPr="00245C2A" w:rsidRDefault="008A656B" w:rsidP="008A656B">
            <w:pPr>
              <w:spacing w:line="259" w:lineRule="auto"/>
              <w:jc w:val="center"/>
              <w:rPr>
                <w:rFonts w:ascii="Times New Roman" w:hAnsi="Times New Roman" w:cs="Times New Roman"/>
                <w:sz w:val="24"/>
                <w:szCs w:val="24"/>
                <w:lang w:val="uk-UA"/>
              </w:rPr>
            </w:pPr>
            <w:r w:rsidRPr="00245C2A">
              <w:rPr>
                <w:rFonts w:ascii="Times New Roman" w:hAnsi="Times New Roman" w:cs="Times New Roman"/>
                <w:sz w:val="24"/>
                <w:szCs w:val="24"/>
                <w:lang w:val="uk-UA"/>
              </w:rPr>
              <w:t>50</w:t>
            </w:r>
          </w:p>
        </w:tc>
      </w:tr>
    </w:tbl>
    <w:p w:rsidR="008A656B" w:rsidRPr="00245C2A" w:rsidRDefault="008A656B" w:rsidP="008A656B">
      <w:pPr>
        <w:spacing w:after="0"/>
        <w:jc w:val="center"/>
        <w:rPr>
          <w:rFonts w:ascii="Times New Roman" w:hAnsi="Times New Roman" w:cs="Times New Roman"/>
          <w:sz w:val="24"/>
          <w:szCs w:val="24"/>
          <w:lang w:val="uk-UA"/>
        </w:rPr>
      </w:pPr>
    </w:p>
    <w:p w:rsidR="008A656B" w:rsidRPr="00245C2A" w:rsidRDefault="008A656B" w:rsidP="008A656B">
      <w:pPr>
        <w:spacing w:after="0"/>
        <w:jc w:val="center"/>
        <w:rPr>
          <w:rFonts w:ascii="Times New Roman" w:hAnsi="Times New Roman" w:cs="Times New Roman"/>
          <w:b/>
          <w:sz w:val="24"/>
          <w:szCs w:val="24"/>
          <w:lang w:val="uk-UA"/>
        </w:rPr>
      </w:pPr>
      <w:r w:rsidRPr="00245C2A">
        <w:rPr>
          <w:rFonts w:ascii="Times New Roman" w:hAnsi="Times New Roman" w:cs="Times New Roman"/>
          <w:b/>
          <w:sz w:val="24"/>
          <w:szCs w:val="24"/>
          <w:lang w:val="uk-UA"/>
        </w:rPr>
        <w:t>3.Ознаки освітньо</w:t>
      </w:r>
      <w:r w:rsidR="00C74889" w:rsidRPr="00245C2A">
        <w:rPr>
          <w:rFonts w:ascii="Times New Roman" w:hAnsi="Times New Roman" w:cs="Times New Roman"/>
          <w:b/>
          <w:sz w:val="24"/>
          <w:szCs w:val="24"/>
          <w:lang w:val="uk-UA"/>
        </w:rPr>
        <w:t>го</w:t>
      </w:r>
      <w:r w:rsidRPr="00245C2A">
        <w:rPr>
          <w:rFonts w:ascii="Times New Roman" w:hAnsi="Times New Roman" w:cs="Times New Roman"/>
          <w:b/>
          <w:sz w:val="24"/>
          <w:szCs w:val="24"/>
          <w:lang w:val="uk-UA"/>
        </w:rPr>
        <w:t xml:space="preserve"> компонент</w:t>
      </w:r>
      <w:r w:rsidR="00C74889" w:rsidRPr="00245C2A">
        <w:rPr>
          <w:rFonts w:ascii="Times New Roman" w:hAnsi="Times New Roman" w:cs="Times New Roman"/>
          <w:b/>
          <w:sz w:val="24"/>
          <w:szCs w:val="24"/>
          <w:lang w:val="uk-UA"/>
        </w:rPr>
        <w:t>а</w:t>
      </w:r>
    </w:p>
    <w:tbl>
      <w:tblPr>
        <w:tblStyle w:val="a4"/>
        <w:tblW w:w="0" w:type="auto"/>
        <w:tblLook w:val="04A0" w:firstRow="1" w:lastRow="0" w:firstColumn="1" w:lastColumn="0" w:noHBand="0" w:noVBand="1"/>
      </w:tblPr>
      <w:tblGrid>
        <w:gridCol w:w="1848"/>
        <w:gridCol w:w="1848"/>
        <w:gridCol w:w="1848"/>
        <w:gridCol w:w="1848"/>
        <w:gridCol w:w="1848"/>
        <w:gridCol w:w="1848"/>
        <w:gridCol w:w="1849"/>
        <w:gridCol w:w="1849"/>
      </w:tblGrid>
      <w:tr w:rsidR="008A656B" w:rsidRPr="00245C2A" w:rsidTr="003B24B8">
        <w:tc>
          <w:tcPr>
            <w:tcW w:w="1848" w:type="dxa"/>
          </w:tcPr>
          <w:p w:rsidR="008A656B" w:rsidRPr="00245C2A" w:rsidRDefault="008A656B" w:rsidP="008A656B">
            <w:pPr>
              <w:spacing w:line="259" w:lineRule="auto"/>
              <w:jc w:val="center"/>
              <w:rPr>
                <w:rFonts w:ascii="Times New Roman" w:hAnsi="Times New Roman" w:cs="Times New Roman"/>
                <w:b/>
                <w:sz w:val="24"/>
                <w:szCs w:val="24"/>
                <w:lang w:val="uk-UA"/>
              </w:rPr>
            </w:pPr>
            <w:r w:rsidRPr="00245C2A">
              <w:rPr>
                <w:rFonts w:ascii="Times New Roman" w:hAnsi="Times New Roman" w:cs="Times New Roman"/>
                <w:b/>
                <w:sz w:val="24"/>
                <w:szCs w:val="24"/>
                <w:lang w:val="uk-UA"/>
              </w:rPr>
              <w:t xml:space="preserve">Рік </w:t>
            </w:r>
          </w:p>
          <w:p w:rsidR="008A656B" w:rsidRPr="00245C2A" w:rsidRDefault="008A656B" w:rsidP="008A656B">
            <w:pPr>
              <w:spacing w:line="259" w:lineRule="auto"/>
              <w:jc w:val="center"/>
              <w:rPr>
                <w:rFonts w:ascii="Times New Roman" w:hAnsi="Times New Roman" w:cs="Times New Roman"/>
                <w:b/>
                <w:sz w:val="24"/>
                <w:szCs w:val="24"/>
                <w:lang w:val="uk-UA"/>
              </w:rPr>
            </w:pPr>
            <w:r w:rsidRPr="00245C2A">
              <w:rPr>
                <w:rFonts w:ascii="Times New Roman" w:hAnsi="Times New Roman" w:cs="Times New Roman"/>
                <w:b/>
                <w:sz w:val="24"/>
                <w:szCs w:val="24"/>
                <w:lang w:val="uk-UA"/>
              </w:rPr>
              <w:t>викладання</w:t>
            </w:r>
          </w:p>
        </w:tc>
        <w:tc>
          <w:tcPr>
            <w:tcW w:w="1848" w:type="dxa"/>
          </w:tcPr>
          <w:p w:rsidR="008A656B" w:rsidRPr="00245C2A" w:rsidRDefault="008A656B" w:rsidP="008A656B">
            <w:pPr>
              <w:spacing w:line="259" w:lineRule="auto"/>
              <w:jc w:val="center"/>
              <w:rPr>
                <w:rFonts w:ascii="Times New Roman" w:hAnsi="Times New Roman" w:cs="Times New Roman"/>
                <w:b/>
                <w:sz w:val="24"/>
                <w:szCs w:val="24"/>
                <w:lang w:val="uk-UA"/>
              </w:rPr>
            </w:pPr>
            <w:r w:rsidRPr="00245C2A">
              <w:rPr>
                <w:rFonts w:ascii="Times New Roman" w:hAnsi="Times New Roman" w:cs="Times New Roman"/>
                <w:b/>
                <w:sz w:val="24"/>
                <w:szCs w:val="24"/>
                <w:lang w:val="uk-UA"/>
              </w:rPr>
              <w:t xml:space="preserve">Курс </w:t>
            </w:r>
          </w:p>
          <w:p w:rsidR="008A656B" w:rsidRPr="00245C2A" w:rsidRDefault="008A656B" w:rsidP="008A656B">
            <w:pPr>
              <w:spacing w:line="259" w:lineRule="auto"/>
              <w:jc w:val="center"/>
              <w:rPr>
                <w:rFonts w:ascii="Times New Roman" w:hAnsi="Times New Roman" w:cs="Times New Roman"/>
                <w:b/>
                <w:sz w:val="24"/>
                <w:szCs w:val="24"/>
                <w:lang w:val="uk-UA"/>
              </w:rPr>
            </w:pPr>
            <w:r w:rsidRPr="00245C2A">
              <w:rPr>
                <w:rFonts w:ascii="Times New Roman" w:hAnsi="Times New Roman" w:cs="Times New Roman"/>
                <w:b/>
                <w:sz w:val="24"/>
                <w:szCs w:val="24"/>
                <w:lang w:val="uk-UA"/>
              </w:rPr>
              <w:t>(рік навчання)</w:t>
            </w:r>
          </w:p>
        </w:tc>
        <w:tc>
          <w:tcPr>
            <w:tcW w:w="1848" w:type="dxa"/>
          </w:tcPr>
          <w:p w:rsidR="008A656B" w:rsidRPr="00245C2A" w:rsidRDefault="008A656B" w:rsidP="008A656B">
            <w:pPr>
              <w:spacing w:line="259" w:lineRule="auto"/>
              <w:jc w:val="center"/>
              <w:rPr>
                <w:rFonts w:ascii="Times New Roman" w:hAnsi="Times New Roman" w:cs="Times New Roman"/>
                <w:b/>
                <w:sz w:val="24"/>
                <w:szCs w:val="24"/>
                <w:lang w:val="uk-UA"/>
              </w:rPr>
            </w:pPr>
            <w:r w:rsidRPr="00245C2A">
              <w:rPr>
                <w:rFonts w:ascii="Times New Roman" w:hAnsi="Times New Roman" w:cs="Times New Roman"/>
                <w:b/>
                <w:sz w:val="24"/>
                <w:szCs w:val="24"/>
                <w:lang w:val="uk-UA"/>
              </w:rPr>
              <w:t>Семестр</w:t>
            </w:r>
          </w:p>
        </w:tc>
        <w:tc>
          <w:tcPr>
            <w:tcW w:w="1848" w:type="dxa"/>
          </w:tcPr>
          <w:p w:rsidR="008A656B" w:rsidRPr="00245C2A" w:rsidRDefault="008A656B" w:rsidP="008A656B">
            <w:pPr>
              <w:spacing w:line="259" w:lineRule="auto"/>
              <w:jc w:val="center"/>
              <w:rPr>
                <w:rFonts w:ascii="Times New Roman" w:hAnsi="Times New Roman" w:cs="Times New Roman"/>
                <w:b/>
                <w:sz w:val="24"/>
                <w:szCs w:val="24"/>
                <w:lang w:val="uk-UA"/>
              </w:rPr>
            </w:pPr>
            <w:r w:rsidRPr="00245C2A">
              <w:rPr>
                <w:rFonts w:ascii="Times New Roman" w:hAnsi="Times New Roman" w:cs="Times New Roman"/>
                <w:b/>
                <w:sz w:val="24"/>
                <w:szCs w:val="24"/>
                <w:lang w:val="uk-UA"/>
              </w:rPr>
              <w:t>Спеціальність</w:t>
            </w:r>
          </w:p>
        </w:tc>
        <w:tc>
          <w:tcPr>
            <w:tcW w:w="1848" w:type="dxa"/>
          </w:tcPr>
          <w:p w:rsidR="008A656B" w:rsidRPr="00245C2A" w:rsidRDefault="008A656B" w:rsidP="008A656B">
            <w:pPr>
              <w:spacing w:line="259" w:lineRule="auto"/>
              <w:jc w:val="center"/>
              <w:rPr>
                <w:rFonts w:ascii="Times New Roman" w:hAnsi="Times New Roman" w:cs="Times New Roman"/>
                <w:b/>
                <w:sz w:val="24"/>
                <w:szCs w:val="24"/>
                <w:lang w:val="uk-UA"/>
              </w:rPr>
            </w:pPr>
            <w:r w:rsidRPr="00245C2A">
              <w:rPr>
                <w:rFonts w:ascii="Times New Roman" w:hAnsi="Times New Roman" w:cs="Times New Roman"/>
                <w:b/>
                <w:sz w:val="24"/>
                <w:szCs w:val="24"/>
                <w:lang w:val="uk-UA"/>
              </w:rPr>
              <w:t xml:space="preserve">Кількість </w:t>
            </w:r>
          </w:p>
          <w:p w:rsidR="008A656B" w:rsidRPr="00245C2A" w:rsidRDefault="008A656B" w:rsidP="008A656B">
            <w:pPr>
              <w:spacing w:line="259" w:lineRule="auto"/>
              <w:jc w:val="center"/>
              <w:rPr>
                <w:rFonts w:ascii="Times New Roman" w:hAnsi="Times New Roman" w:cs="Times New Roman"/>
                <w:b/>
                <w:sz w:val="24"/>
                <w:szCs w:val="24"/>
                <w:lang w:val="uk-UA"/>
              </w:rPr>
            </w:pPr>
            <w:r w:rsidRPr="00245C2A">
              <w:rPr>
                <w:rFonts w:ascii="Times New Roman" w:hAnsi="Times New Roman" w:cs="Times New Roman"/>
                <w:b/>
                <w:sz w:val="24"/>
                <w:szCs w:val="24"/>
                <w:lang w:val="uk-UA"/>
              </w:rPr>
              <w:t xml:space="preserve">кредитів / </w:t>
            </w:r>
          </w:p>
          <w:p w:rsidR="008A656B" w:rsidRPr="00245C2A" w:rsidRDefault="008A656B" w:rsidP="008A656B">
            <w:pPr>
              <w:spacing w:line="259" w:lineRule="auto"/>
              <w:jc w:val="center"/>
              <w:rPr>
                <w:rFonts w:ascii="Times New Roman" w:hAnsi="Times New Roman" w:cs="Times New Roman"/>
                <w:b/>
                <w:sz w:val="24"/>
                <w:szCs w:val="24"/>
                <w:lang w:val="uk-UA"/>
              </w:rPr>
            </w:pPr>
            <w:r w:rsidRPr="00245C2A">
              <w:rPr>
                <w:rFonts w:ascii="Times New Roman" w:hAnsi="Times New Roman" w:cs="Times New Roman"/>
                <w:b/>
                <w:sz w:val="24"/>
                <w:szCs w:val="24"/>
                <w:lang w:val="uk-UA"/>
              </w:rPr>
              <w:t xml:space="preserve">годин  </w:t>
            </w:r>
          </w:p>
        </w:tc>
        <w:tc>
          <w:tcPr>
            <w:tcW w:w="1848" w:type="dxa"/>
          </w:tcPr>
          <w:p w:rsidR="008A656B" w:rsidRPr="00245C2A" w:rsidRDefault="008A656B" w:rsidP="008A656B">
            <w:pPr>
              <w:spacing w:line="259" w:lineRule="auto"/>
              <w:jc w:val="center"/>
              <w:rPr>
                <w:rFonts w:ascii="Times New Roman" w:hAnsi="Times New Roman" w:cs="Times New Roman"/>
                <w:b/>
                <w:sz w:val="24"/>
                <w:szCs w:val="24"/>
                <w:lang w:val="uk-UA"/>
              </w:rPr>
            </w:pPr>
            <w:r w:rsidRPr="00245C2A">
              <w:rPr>
                <w:rFonts w:ascii="Times New Roman" w:hAnsi="Times New Roman" w:cs="Times New Roman"/>
                <w:b/>
                <w:sz w:val="24"/>
                <w:szCs w:val="24"/>
                <w:lang w:val="uk-UA"/>
              </w:rPr>
              <w:t xml:space="preserve">Кількість </w:t>
            </w:r>
          </w:p>
          <w:p w:rsidR="008A656B" w:rsidRPr="00245C2A" w:rsidRDefault="008A656B" w:rsidP="008A656B">
            <w:pPr>
              <w:spacing w:line="259" w:lineRule="auto"/>
              <w:jc w:val="center"/>
              <w:rPr>
                <w:rFonts w:ascii="Times New Roman" w:hAnsi="Times New Roman" w:cs="Times New Roman"/>
                <w:b/>
                <w:sz w:val="24"/>
                <w:szCs w:val="24"/>
                <w:lang w:val="uk-UA"/>
              </w:rPr>
            </w:pPr>
            <w:r w:rsidRPr="00245C2A">
              <w:rPr>
                <w:rFonts w:ascii="Times New Roman" w:hAnsi="Times New Roman" w:cs="Times New Roman"/>
                <w:b/>
                <w:sz w:val="24"/>
                <w:szCs w:val="24"/>
                <w:lang w:val="uk-UA"/>
              </w:rPr>
              <w:t xml:space="preserve">змістових </w:t>
            </w:r>
          </w:p>
          <w:p w:rsidR="008A656B" w:rsidRPr="00245C2A" w:rsidRDefault="008A656B" w:rsidP="008A656B">
            <w:pPr>
              <w:spacing w:line="259" w:lineRule="auto"/>
              <w:jc w:val="center"/>
              <w:rPr>
                <w:rFonts w:ascii="Times New Roman" w:hAnsi="Times New Roman" w:cs="Times New Roman"/>
                <w:b/>
                <w:sz w:val="24"/>
                <w:szCs w:val="24"/>
                <w:lang w:val="uk-UA"/>
              </w:rPr>
            </w:pPr>
            <w:r w:rsidRPr="00245C2A">
              <w:rPr>
                <w:rFonts w:ascii="Times New Roman" w:hAnsi="Times New Roman" w:cs="Times New Roman"/>
                <w:b/>
                <w:sz w:val="24"/>
                <w:szCs w:val="24"/>
                <w:lang w:val="uk-UA"/>
              </w:rPr>
              <w:t>модулів</w:t>
            </w:r>
          </w:p>
        </w:tc>
        <w:tc>
          <w:tcPr>
            <w:tcW w:w="1849" w:type="dxa"/>
          </w:tcPr>
          <w:p w:rsidR="008A656B" w:rsidRPr="00245C2A" w:rsidRDefault="008A656B" w:rsidP="008A656B">
            <w:pPr>
              <w:spacing w:line="259" w:lineRule="auto"/>
              <w:jc w:val="center"/>
              <w:rPr>
                <w:rFonts w:ascii="Times New Roman" w:hAnsi="Times New Roman" w:cs="Times New Roman"/>
                <w:b/>
                <w:sz w:val="24"/>
                <w:szCs w:val="24"/>
                <w:lang w:val="uk-UA"/>
              </w:rPr>
            </w:pPr>
            <w:r w:rsidRPr="00245C2A">
              <w:rPr>
                <w:rFonts w:ascii="Times New Roman" w:hAnsi="Times New Roman" w:cs="Times New Roman"/>
                <w:b/>
                <w:sz w:val="24"/>
                <w:szCs w:val="24"/>
                <w:lang w:val="uk-UA"/>
              </w:rPr>
              <w:t xml:space="preserve">Вид </w:t>
            </w:r>
          </w:p>
          <w:p w:rsidR="008A656B" w:rsidRPr="00245C2A" w:rsidRDefault="008A656B" w:rsidP="008A656B">
            <w:pPr>
              <w:spacing w:line="259" w:lineRule="auto"/>
              <w:jc w:val="center"/>
              <w:rPr>
                <w:rFonts w:ascii="Times New Roman" w:hAnsi="Times New Roman" w:cs="Times New Roman"/>
                <w:b/>
                <w:sz w:val="24"/>
                <w:szCs w:val="24"/>
                <w:lang w:val="uk-UA"/>
              </w:rPr>
            </w:pPr>
            <w:r w:rsidRPr="00245C2A">
              <w:rPr>
                <w:rFonts w:ascii="Times New Roman" w:hAnsi="Times New Roman" w:cs="Times New Roman"/>
                <w:b/>
                <w:sz w:val="24"/>
                <w:szCs w:val="24"/>
                <w:lang w:val="uk-UA"/>
              </w:rPr>
              <w:t xml:space="preserve">підсумкового </w:t>
            </w:r>
          </w:p>
          <w:p w:rsidR="008A656B" w:rsidRPr="00245C2A" w:rsidRDefault="008A656B" w:rsidP="008A656B">
            <w:pPr>
              <w:spacing w:line="259" w:lineRule="auto"/>
              <w:jc w:val="center"/>
              <w:rPr>
                <w:rFonts w:ascii="Times New Roman" w:hAnsi="Times New Roman" w:cs="Times New Roman"/>
                <w:b/>
                <w:sz w:val="24"/>
                <w:szCs w:val="24"/>
                <w:lang w:val="uk-UA"/>
              </w:rPr>
            </w:pPr>
            <w:r w:rsidRPr="00245C2A">
              <w:rPr>
                <w:rFonts w:ascii="Times New Roman" w:hAnsi="Times New Roman" w:cs="Times New Roman"/>
                <w:b/>
                <w:sz w:val="24"/>
                <w:szCs w:val="24"/>
                <w:lang w:val="uk-UA"/>
              </w:rPr>
              <w:t>контролю</w:t>
            </w:r>
          </w:p>
        </w:tc>
        <w:tc>
          <w:tcPr>
            <w:tcW w:w="1849" w:type="dxa"/>
          </w:tcPr>
          <w:p w:rsidR="008A656B" w:rsidRPr="00245C2A" w:rsidRDefault="00411F93" w:rsidP="008A656B">
            <w:pPr>
              <w:spacing w:line="259" w:lineRule="auto"/>
              <w:jc w:val="center"/>
              <w:rPr>
                <w:rFonts w:ascii="Times New Roman" w:hAnsi="Times New Roman" w:cs="Times New Roman"/>
                <w:b/>
                <w:sz w:val="24"/>
                <w:szCs w:val="24"/>
                <w:lang w:val="uk-UA"/>
              </w:rPr>
            </w:pPr>
            <w:r w:rsidRPr="00245C2A">
              <w:rPr>
                <w:rFonts w:ascii="Times New Roman" w:hAnsi="Times New Roman" w:cs="Times New Roman"/>
                <w:b/>
                <w:sz w:val="24"/>
                <w:szCs w:val="24"/>
                <w:lang w:val="uk-UA"/>
              </w:rPr>
              <w:t>Обов’язковий</w:t>
            </w:r>
            <w:r w:rsidR="008A656B" w:rsidRPr="00245C2A">
              <w:rPr>
                <w:rFonts w:ascii="Times New Roman" w:hAnsi="Times New Roman" w:cs="Times New Roman"/>
                <w:b/>
                <w:sz w:val="24"/>
                <w:szCs w:val="24"/>
                <w:lang w:val="uk-UA"/>
              </w:rPr>
              <w:t xml:space="preserve">\  </w:t>
            </w:r>
          </w:p>
          <w:p w:rsidR="008A656B" w:rsidRPr="00245C2A" w:rsidRDefault="00411F93" w:rsidP="008A656B">
            <w:pPr>
              <w:spacing w:line="259" w:lineRule="auto"/>
              <w:jc w:val="center"/>
              <w:rPr>
                <w:rFonts w:ascii="Times New Roman" w:hAnsi="Times New Roman" w:cs="Times New Roman"/>
                <w:b/>
                <w:sz w:val="24"/>
                <w:szCs w:val="24"/>
                <w:lang w:val="uk-UA"/>
              </w:rPr>
            </w:pPr>
            <w:r w:rsidRPr="00245C2A">
              <w:rPr>
                <w:rFonts w:ascii="Times New Roman" w:hAnsi="Times New Roman" w:cs="Times New Roman"/>
                <w:b/>
                <w:sz w:val="24"/>
                <w:szCs w:val="24"/>
                <w:lang w:val="uk-UA"/>
              </w:rPr>
              <w:t>вибірковий</w:t>
            </w:r>
            <w:r w:rsidR="008A656B" w:rsidRPr="00245C2A">
              <w:rPr>
                <w:rFonts w:ascii="Times New Roman" w:hAnsi="Times New Roman" w:cs="Times New Roman"/>
                <w:b/>
                <w:sz w:val="24"/>
                <w:szCs w:val="24"/>
                <w:lang w:val="uk-UA"/>
              </w:rPr>
              <w:t xml:space="preserve">  </w:t>
            </w:r>
          </w:p>
        </w:tc>
      </w:tr>
      <w:tr w:rsidR="008A656B" w:rsidRPr="00245C2A" w:rsidTr="003B24B8">
        <w:tc>
          <w:tcPr>
            <w:tcW w:w="1848" w:type="dxa"/>
          </w:tcPr>
          <w:p w:rsidR="008A656B" w:rsidRPr="00245C2A" w:rsidRDefault="00197332" w:rsidP="000B260B">
            <w:pPr>
              <w:spacing w:line="259" w:lineRule="auto"/>
              <w:jc w:val="center"/>
              <w:rPr>
                <w:rFonts w:ascii="Times New Roman" w:hAnsi="Times New Roman" w:cs="Times New Roman"/>
                <w:sz w:val="24"/>
                <w:szCs w:val="24"/>
                <w:lang w:val="uk-UA"/>
              </w:rPr>
            </w:pPr>
            <w:r w:rsidRPr="00245C2A">
              <w:rPr>
                <w:rFonts w:ascii="Times New Roman" w:hAnsi="Times New Roman" w:cs="Times New Roman"/>
                <w:sz w:val="24"/>
                <w:szCs w:val="24"/>
                <w:lang w:val="uk-UA"/>
              </w:rPr>
              <w:t>4-й</w:t>
            </w:r>
          </w:p>
        </w:tc>
        <w:tc>
          <w:tcPr>
            <w:tcW w:w="1848" w:type="dxa"/>
          </w:tcPr>
          <w:p w:rsidR="008A656B" w:rsidRPr="00245C2A" w:rsidRDefault="008A656B" w:rsidP="008A656B">
            <w:pPr>
              <w:spacing w:line="259" w:lineRule="auto"/>
              <w:jc w:val="center"/>
              <w:rPr>
                <w:rFonts w:ascii="Times New Roman" w:hAnsi="Times New Roman" w:cs="Times New Roman"/>
                <w:sz w:val="24"/>
                <w:szCs w:val="24"/>
                <w:lang w:val="uk-UA"/>
              </w:rPr>
            </w:pPr>
            <w:r w:rsidRPr="00245C2A">
              <w:rPr>
                <w:rFonts w:ascii="Times New Roman" w:hAnsi="Times New Roman" w:cs="Times New Roman"/>
                <w:sz w:val="24"/>
                <w:szCs w:val="24"/>
                <w:lang w:val="uk-UA"/>
              </w:rPr>
              <w:t>4</w:t>
            </w:r>
          </w:p>
        </w:tc>
        <w:tc>
          <w:tcPr>
            <w:tcW w:w="1848" w:type="dxa"/>
          </w:tcPr>
          <w:p w:rsidR="008A656B" w:rsidRPr="00245C2A" w:rsidRDefault="008A656B" w:rsidP="008A656B">
            <w:pPr>
              <w:spacing w:line="259" w:lineRule="auto"/>
              <w:jc w:val="center"/>
              <w:rPr>
                <w:rFonts w:ascii="Times New Roman" w:hAnsi="Times New Roman" w:cs="Times New Roman"/>
                <w:sz w:val="24"/>
                <w:szCs w:val="24"/>
                <w:lang w:val="uk-UA"/>
              </w:rPr>
            </w:pPr>
            <w:r w:rsidRPr="00245C2A">
              <w:rPr>
                <w:rFonts w:ascii="Times New Roman" w:hAnsi="Times New Roman" w:cs="Times New Roman"/>
                <w:sz w:val="24"/>
                <w:szCs w:val="24"/>
                <w:lang w:val="uk-UA"/>
              </w:rPr>
              <w:t>7</w:t>
            </w:r>
          </w:p>
        </w:tc>
        <w:tc>
          <w:tcPr>
            <w:tcW w:w="1848" w:type="dxa"/>
          </w:tcPr>
          <w:p w:rsidR="008A656B" w:rsidRPr="00245C2A" w:rsidRDefault="008A656B" w:rsidP="008A656B">
            <w:pPr>
              <w:spacing w:line="259" w:lineRule="auto"/>
              <w:jc w:val="center"/>
              <w:rPr>
                <w:rFonts w:ascii="Times New Roman" w:hAnsi="Times New Roman" w:cs="Times New Roman"/>
                <w:sz w:val="24"/>
                <w:szCs w:val="24"/>
                <w:lang w:val="uk-UA"/>
              </w:rPr>
            </w:pPr>
            <w:r w:rsidRPr="00245C2A">
              <w:rPr>
                <w:rFonts w:ascii="Times New Roman" w:hAnsi="Times New Roman" w:cs="Times New Roman"/>
                <w:sz w:val="24"/>
                <w:szCs w:val="24"/>
                <w:lang w:val="uk-UA"/>
              </w:rPr>
              <w:t>224 «Технології медичної діагностики та лікування»</w:t>
            </w:r>
          </w:p>
        </w:tc>
        <w:tc>
          <w:tcPr>
            <w:tcW w:w="1848" w:type="dxa"/>
          </w:tcPr>
          <w:p w:rsidR="008A656B" w:rsidRPr="00245C2A" w:rsidRDefault="008A656B" w:rsidP="008A656B">
            <w:pPr>
              <w:spacing w:line="259" w:lineRule="auto"/>
              <w:jc w:val="center"/>
              <w:rPr>
                <w:rFonts w:ascii="Times New Roman" w:hAnsi="Times New Roman" w:cs="Times New Roman"/>
                <w:sz w:val="24"/>
                <w:szCs w:val="24"/>
                <w:lang w:val="uk-UA"/>
              </w:rPr>
            </w:pPr>
            <w:r w:rsidRPr="00245C2A">
              <w:rPr>
                <w:rFonts w:ascii="Times New Roman" w:hAnsi="Times New Roman" w:cs="Times New Roman"/>
                <w:sz w:val="24"/>
                <w:szCs w:val="24"/>
                <w:lang w:val="uk-UA"/>
              </w:rPr>
              <w:t>3/90</w:t>
            </w:r>
          </w:p>
          <w:p w:rsidR="008A656B" w:rsidRPr="00245C2A" w:rsidRDefault="008A656B" w:rsidP="008A656B">
            <w:pPr>
              <w:spacing w:line="259" w:lineRule="auto"/>
              <w:jc w:val="center"/>
              <w:rPr>
                <w:rFonts w:ascii="Times New Roman" w:hAnsi="Times New Roman" w:cs="Times New Roman"/>
                <w:sz w:val="24"/>
                <w:szCs w:val="24"/>
                <w:lang w:val="uk-UA"/>
              </w:rPr>
            </w:pPr>
          </w:p>
        </w:tc>
        <w:tc>
          <w:tcPr>
            <w:tcW w:w="1848" w:type="dxa"/>
          </w:tcPr>
          <w:p w:rsidR="008A656B" w:rsidRPr="00245C2A" w:rsidRDefault="00197332" w:rsidP="008A656B">
            <w:pPr>
              <w:spacing w:line="259" w:lineRule="auto"/>
              <w:jc w:val="center"/>
              <w:rPr>
                <w:rFonts w:ascii="Times New Roman" w:hAnsi="Times New Roman" w:cs="Times New Roman"/>
                <w:sz w:val="24"/>
                <w:szCs w:val="24"/>
                <w:lang w:val="uk-UA"/>
              </w:rPr>
            </w:pPr>
            <w:r w:rsidRPr="00245C2A">
              <w:rPr>
                <w:rFonts w:ascii="Times New Roman" w:hAnsi="Times New Roman" w:cs="Times New Roman"/>
                <w:sz w:val="24"/>
                <w:szCs w:val="24"/>
                <w:lang w:val="uk-UA"/>
              </w:rPr>
              <w:t>1</w:t>
            </w:r>
          </w:p>
        </w:tc>
        <w:tc>
          <w:tcPr>
            <w:tcW w:w="1849" w:type="dxa"/>
          </w:tcPr>
          <w:p w:rsidR="008A656B" w:rsidRPr="00245C2A" w:rsidRDefault="000B260B" w:rsidP="008A656B">
            <w:pPr>
              <w:spacing w:line="259" w:lineRule="auto"/>
              <w:jc w:val="center"/>
              <w:rPr>
                <w:rFonts w:ascii="Times New Roman" w:hAnsi="Times New Roman" w:cs="Times New Roman"/>
                <w:sz w:val="24"/>
                <w:szCs w:val="24"/>
                <w:lang w:val="uk-UA"/>
              </w:rPr>
            </w:pPr>
            <w:r w:rsidRPr="00245C2A">
              <w:rPr>
                <w:rFonts w:ascii="Times New Roman" w:hAnsi="Times New Roman" w:cs="Times New Roman"/>
                <w:sz w:val="24"/>
                <w:szCs w:val="24"/>
                <w:lang w:val="uk-UA"/>
              </w:rPr>
              <w:t>З</w:t>
            </w:r>
            <w:r w:rsidR="00411F93" w:rsidRPr="00245C2A">
              <w:rPr>
                <w:rFonts w:ascii="Times New Roman" w:hAnsi="Times New Roman" w:cs="Times New Roman"/>
                <w:sz w:val="24"/>
                <w:szCs w:val="24"/>
                <w:lang w:val="uk-UA"/>
              </w:rPr>
              <w:t>алік</w:t>
            </w:r>
          </w:p>
          <w:p w:rsidR="008A656B" w:rsidRPr="00245C2A" w:rsidRDefault="008A656B" w:rsidP="008A656B">
            <w:pPr>
              <w:spacing w:line="259" w:lineRule="auto"/>
              <w:jc w:val="center"/>
              <w:rPr>
                <w:rFonts w:ascii="Times New Roman" w:hAnsi="Times New Roman" w:cs="Times New Roman"/>
                <w:sz w:val="24"/>
                <w:szCs w:val="24"/>
                <w:lang w:val="uk-UA"/>
              </w:rPr>
            </w:pPr>
          </w:p>
        </w:tc>
        <w:tc>
          <w:tcPr>
            <w:tcW w:w="1849" w:type="dxa"/>
          </w:tcPr>
          <w:p w:rsidR="008A656B" w:rsidRPr="00245C2A" w:rsidRDefault="00411F93" w:rsidP="008A656B">
            <w:pPr>
              <w:spacing w:line="259" w:lineRule="auto"/>
              <w:jc w:val="center"/>
              <w:rPr>
                <w:rFonts w:ascii="Times New Roman" w:hAnsi="Times New Roman" w:cs="Times New Roman"/>
                <w:sz w:val="24"/>
                <w:szCs w:val="24"/>
                <w:lang w:val="uk-UA"/>
              </w:rPr>
            </w:pPr>
            <w:r w:rsidRPr="00245C2A">
              <w:rPr>
                <w:rFonts w:ascii="Times New Roman" w:hAnsi="Times New Roman" w:cs="Times New Roman"/>
                <w:sz w:val="24"/>
                <w:szCs w:val="24"/>
                <w:lang w:val="uk-UA"/>
              </w:rPr>
              <w:t>Обов’язковий</w:t>
            </w:r>
          </w:p>
        </w:tc>
      </w:tr>
    </w:tbl>
    <w:p w:rsidR="008A656B" w:rsidRPr="00245C2A" w:rsidRDefault="008A656B" w:rsidP="008A656B">
      <w:pPr>
        <w:spacing w:after="0"/>
        <w:rPr>
          <w:rFonts w:ascii="Times New Roman" w:hAnsi="Times New Roman" w:cs="Times New Roman"/>
          <w:sz w:val="24"/>
          <w:szCs w:val="24"/>
          <w:lang w:val="uk-UA"/>
        </w:rPr>
      </w:pPr>
    </w:p>
    <w:p w:rsidR="008A656B" w:rsidRPr="00245C2A" w:rsidRDefault="008A656B" w:rsidP="00B5508B">
      <w:pPr>
        <w:spacing w:after="0"/>
        <w:jc w:val="center"/>
        <w:rPr>
          <w:rFonts w:ascii="Times New Roman" w:hAnsi="Times New Roman" w:cs="Times New Roman"/>
          <w:b/>
          <w:sz w:val="24"/>
          <w:szCs w:val="24"/>
          <w:lang w:val="uk-UA"/>
        </w:rPr>
      </w:pPr>
      <w:r w:rsidRPr="00245C2A">
        <w:rPr>
          <w:rFonts w:ascii="Times New Roman" w:hAnsi="Times New Roman" w:cs="Times New Roman"/>
          <w:b/>
          <w:sz w:val="24"/>
          <w:szCs w:val="24"/>
          <w:lang w:val="uk-UA"/>
        </w:rPr>
        <w:t>4.</w:t>
      </w:r>
      <w:r w:rsidRPr="00245C2A">
        <w:rPr>
          <w:rFonts w:ascii="Times New Roman" w:hAnsi="Times New Roman" w:cs="Times New Roman"/>
          <w:sz w:val="24"/>
          <w:szCs w:val="24"/>
          <w:lang w:val="uk-UA"/>
        </w:rPr>
        <w:t xml:space="preserve"> </w:t>
      </w:r>
      <w:r w:rsidRPr="00245C2A">
        <w:rPr>
          <w:rFonts w:ascii="Times New Roman" w:hAnsi="Times New Roman" w:cs="Times New Roman"/>
          <w:b/>
          <w:sz w:val="24"/>
          <w:szCs w:val="24"/>
          <w:lang w:val="uk-UA"/>
        </w:rPr>
        <w:t>Передумови</w:t>
      </w:r>
      <w:r w:rsidRPr="00245C2A">
        <w:rPr>
          <w:rFonts w:ascii="Times New Roman" w:eastAsia="Calibri" w:hAnsi="Times New Roman" w:cs="Times New Roman"/>
          <w:b/>
          <w:sz w:val="24"/>
          <w:szCs w:val="24"/>
          <w:lang w:val="uk-UA"/>
        </w:rPr>
        <w:t xml:space="preserve"> </w:t>
      </w:r>
      <w:r w:rsidRPr="00245C2A">
        <w:rPr>
          <w:rFonts w:ascii="Times New Roman" w:hAnsi="Times New Roman" w:cs="Times New Roman"/>
          <w:b/>
          <w:sz w:val="24"/>
          <w:szCs w:val="24"/>
          <w:lang w:val="uk-UA"/>
        </w:rPr>
        <w:t>вивчення освітньо</w:t>
      </w:r>
      <w:r w:rsidR="00C74889" w:rsidRPr="00245C2A">
        <w:rPr>
          <w:rFonts w:ascii="Times New Roman" w:hAnsi="Times New Roman" w:cs="Times New Roman"/>
          <w:b/>
          <w:sz w:val="24"/>
          <w:szCs w:val="24"/>
          <w:lang w:val="uk-UA"/>
        </w:rPr>
        <w:t>го</w:t>
      </w:r>
      <w:r w:rsidRPr="00245C2A">
        <w:rPr>
          <w:rFonts w:ascii="Times New Roman" w:hAnsi="Times New Roman" w:cs="Times New Roman"/>
          <w:b/>
          <w:sz w:val="24"/>
          <w:szCs w:val="24"/>
          <w:lang w:val="uk-UA"/>
        </w:rPr>
        <w:t xml:space="preserve"> компонент</w:t>
      </w:r>
      <w:r w:rsidR="00C74889" w:rsidRPr="00245C2A">
        <w:rPr>
          <w:rFonts w:ascii="Times New Roman" w:hAnsi="Times New Roman" w:cs="Times New Roman"/>
          <w:b/>
          <w:sz w:val="24"/>
          <w:szCs w:val="24"/>
          <w:lang w:val="uk-UA"/>
        </w:rPr>
        <w:t>а</w:t>
      </w:r>
    </w:p>
    <w:p w:rsidR="000B260B" w:rsidRPr="00245C2A" w:rsidRDefault="000B260B" w:rsidP="00B5508B">
      <w:pPr>
        <w:spacing w:after="0"/>
        <w:jc w:val="center"/>
        <w:rPr>
          <w:rFonts w:ascii="Times New Roman" w:hAnsi="Times New Roman" w:cs="Times New Roman"/>
          <w:sz w:val="24"/>
          <w:szCs w:val="24"/>
          <w:lang w:val="uk-UA"/>
        </w:rPr>
      </w:pPr>
    </w:p>
    <w:p w:rsidR="008A656B" w:rsidRPr="00245C2A" w:rsidRDefault="009D5567" w:rsidP="008A656B">
      <w:pPr>
        <w:spacing w:after="0" w:line="240" w:lineRule="auto"/>
        <w:ind w:firstLine="708"/>
        <w:jc w:val="both"/>
        <w:rPr>
          <w:rFonts w:ascii="Times New Roman" w:eastAsia="Times New Roman" w:hAnsi="Times New Roman" w:cs="Times New Roman"/>
          <w:color w:val="0D0D0D"/>
          <w:sz w:val="24"/>
          <w:szCs w:val="24"/>
          <w:lang w:val="uk-UA" w:eastAsia="ru-RU"/>
        </w:rPr>
      </w:pPr>
      <w:bookmarkStart w:id="0" w:name="_Hlk146891963"/>
      <w:r w:rsidRPr="00245C2A">
        <w:rPr>
          <w:rFonts w:ascii="Times New Roman" w:eastAsia="Times New Roman" w:hAnsi="Times New Roman" w:cs="Times New Roman"/>
          <w:color w:val="0D0D0D"/>
          <w:sz w:val="24"/>
          <w:szCs w:val="24"/>
          <w:lang w:val="uk-UA" w:eastAsia="ru-RU"/>
        </w:rPr>
        <w:t xml:space="preserve">- </w:t>
      </w:r>
      <w:r w:rsidR="008A656B" w:rsidRPr="00245C2A">
        <w:rPr>
          <w:rFonts w:ascii="Times New Roman" w:eastAsia="Times New Roman" w:hAnsi="Times New Roman" w:cs="Times New Roman"/>
          <w:color w:val="0D0D0D"/>
          <w:sz w:val="24"/>
          <w:szCs w:val="24"/>
          <w:lang w:val="uk-UA" w:eastAsia="ru-RU"/>
        </w:rPr>
        <w:t xml:space="preserve">ґрунтується на попередньо вивчених </w:t>
      </w:r>
      <w:r w:rsidR="008B6BDA" w:rsidRPr="00245C2A">
        <w:rPr>
          <w:rFonts w:ascii="Times New Roman" w:eastAsia="Times New Roman" w:hAnsi="Times New Roman" w:cs="Times New Roman"/>
          <w:color w:val="0D0D0D"/>
          <w:sz w:val="24"/>
          <w:szCs w:val="24"/>
          <w:lang w:val="uk-UA" w:eastAsia="ru-RU"/>
        </w:rPr>
        <w:t>освітніх компонент</w:t>
      </w:r>
      <w:r w:rsidR="008A656B" w:rsidRPr="00245C2A">
        <w:rPr>
          <w:rFonts w:ascii="Times New Roman" w:eastAsia="Times New Roman" w:hAnsi="Times New Roman" w:cs="Times New Roman"/>
          <w:color w:val="0D0D0D"/>
          <w:sz w:val="24"/>
          <w:szCs w:val="24"/>
          <w:lang w:val="uk-UA" w:eastAsia="ru-RU"/>
        </w:rPr>
        <w:t xml:space="preserve">ах: «Медична хімія», «Латинська мова </w:t>
      </w:r>
      <w:r w:rsidR="001E0927" w:rsidRPr="00245C2A">
        <w:rPr>
          <w:rFonts w:ascii="Times New Roman" w:eastAsia="Times New Roman" w:hAnsi="Times New Roman" w:cs="Times New Roman"/>
          <w:color w:val="0D0D0D"/>
          <w:sz w:val="24"/>
          <w:szCs w:val="24"/>
          <w:lang w:val="uk-UA" w:eastAsia="ru-RU"/>
        </w:rPr>
        <w:t>і</w:t>
      </w:r>
      <w:r w:rsidR="008A656B" w:rsidRPr="00245C2A">
        <w:rPr>
          <w:rFonts w:ascii="Times New Roman" w:eastAsia="Times New Roman" w:hAnsi="Times New Roman" w:cs="Times New Roman"/>
          <w:color w:val="0D0D0D"/>
          <w:sz w:val="24"/>
          <w:szCs w:val="24"/>
          <w:lang w:val="uk-UA" w:eastAsia="ru-RU"/>
        </w:rPr>
        <w:t xml:space="preserve"> медична термінологія», «Техніка лабораторних робіт»</w:t>
      </w:r>
      <w:r w:rsidR="00187A59" w:rsidRPr="00245C2A">
        <w:rPr>
          <w:rFonts w:ascii="Times New Roman" w:eastAsia="Times New Roman" w:hAnsi="Times New Roman" w:cs="Times New Roman"/>
          <w:color w:val="0D0D0D"/>
          <w:sz w:val="24"/>
          <w:szCs w:val="24"/>
          <w:lang w:val="uk-UA" w:eastAsia="ru-RU"/>
        </w:rPr>
        <w:t>,</w:t>
      </w:r>
      <w:r w:rsidR="008A656B" w:rsidRPr="00245C2A">
        <w:rPr>
          <w:rFonts w:ascii="Times New Roman" w:eastAsia="Times New Roman" w:hAnsi="Times New Roman" w:cs="Times New Roman"/>
          <w:color w:val="0D0D0D"/>
          <w:sz w:val="24"/>
          <w:szCs w:val="24"/>
          <w:lang w:val="uk-UA" w:eastAsia="ru-RU"/>
        </w:rPr>
        <w:t xml:space="preserve"> «Фармакологія та медична рецептура»;</w:t>
      </w:r>
    </w:p>
    <w:p w:rsidR="008A656B" w:rsidRPr="00245C2A" w:rsidRDefault="008A656B" w:rsidP="008A656B">
      <w:pPr>
        <w:spacing w:after="0" w:line="240" w:lineRule="auto"/>
        <w:ind w:firstLine="708"/>
        <w:jc w:val="both"/>
        <w:rPr>
          <w:rFonts w:ascii="Times New Roman" w:eastAsia="Times New Roman" w:hAnsi="Times New Roman" w:cs="Times New Roman"/>
          <w:color w:val="0D0D0D"/>
          <w:sz w:val="24"/>
          <w:szCs w:val="24"/>
          <w:lang w:val="uk-UA" w:eastAsia="ru-RU"/>
        </w:rPr>
      </w:pPr>
      <w:r w:rsidRPr="00245C2A">
        <w:rPr>
          <w:rFonts w:ascii="Times New Roman" w:eastAsia="Times New Roman" w:hAnsi="Times New Roman" w:cs="Times New Roman"/>
          <w:b/>
          <w:color w:val="0D0D0D"/>
          <w:sz w:val="24"/>
          <w:szCs w:val="24"/>
          <w:lang w:val="uk-UA" w:eastAsia="ru-RU"/>
        </w:rPr>
        <w:t>-</w:t>
      </w:r>
      <w:r w:rsidRPr="00245C2A">
        <w:rPr>
          <w:rFonts w:ascii="Times New Roman" w:eastAsia="Times New Roman" w:hAnsi="Times New Roman" w:cs="Times New Roman"/>
          <w:color w:val="0D0D0D"/>
          <w:sz w:val="24"/>
          <w:szCs w:val="24"/>
          <w:lang w:val="uk-UA" w:eastAsia="ru-RU"/>
        </w:rPr>
        <w:t xml:space="preserve"> інтегрується з такими </w:t>
      </w:r>
      <w:r w:rsidR="008B6BDA" w:rsidRPr="00245C2A">
        <w:rPr>
          <w:rFonts w:ascii="Times New Roman" w:eastAsia="Times New Roman" w:hAnsi="Times New Roman" w:cs="Times New Roman"/>
          <w:color w:val="0D0D0D"/>
          <w:sz w:val="24"/>
          <w:szCs w:val="24"/>
          <w:lang w:val="uk-UA" w:eastAsia="ru-RU"/>
        </w:rPr>
        <w:t>освітніми компонентами</w:t>
      </w:r>
      <w:r w:rsidRPr="00245C2A">
        <w:rPr>
          <w:rFonts w:ascii="Times New Roman" w:eastAsia="Times New Roman" w:hAnsi="Times New Roman" w:cs="Times New Roman"/>
          <w:color w:val="0D0D0D"/>
          <w:sz w:val="24"/>
          <w:szCs w:val="24"/>
          <w:lang w:val="uk-UA" w:eastAsia="ru-RU"/>
        </w:rPr>
        <w:t xml:space="preserve">: «Біологічна та клінічна хімія», «Клінічна лабораторна діагностика», «Мікробіологія, вірусологія та імунологія з мікробіологічною діагностикою», </w:t>
      </w:r>
      <w:bookmarkStart w:id="1" w:name="_Hlk146887921"/>
      <w:r w:rsidR="00187A59" w:rsidRPr="00245C2A">
        <w:rPr>
          <w:rFonts w:ascii="Times New Roman" w:eastAsia="Times New Roman" w:hAnsi="Times New Roman" w:cs="Times New Roman"/>
          <w:color w:val="0D0D0D"/>
          <w:sz w:val="24"/>
          <w:szCs w:val="24"/>
          <w:lang w:val="uk-UA" w:eastAsia="ru-RU"/>
        </w:rPr>
        <w:t>«Епідеміологія».</w:t>
      </w:r>
    </w:p>
    <w:bookmarkEnd w:id="0"/>
    <w:bookmarkEnd w:id="1"/>
    <w:p w:rsidR="003D7DD5" w:rsidRPr="00245C2A" w:rsidRDefault="003D7DD5" w:rsidP="00B5508B">
      <w:pPr>
        <w:spacing w:after="0"/>
        <w:jc w:val="center"/>
        <w:rPr>
          <w:rFonts w:ascii="Times New Roman" w:hAnsi="Times New Roman" w:cs="Times New Roman"/>
          <w:b/>
          <w:sz w:val="24"/>
          <w:szCs w:val="24"/>
          <w:lang w:val="uk-UA"/>
        </w:rPr>
      </w:pPr>
    </w:p>
    <w:p w:rsidR="00B5508B" w:rsidRPr="00245C2A" w:rsidRDefault="00B30720" w:rsidP="008A656B">
      <w:pPr>
        <w:spacing w:after="0"/>
        <w:jc w:val="center"/>
        <w:rPr>
          <w:rFonts w:ascii="Times New Roman" w:hAnsi="Times New Roman" w:cs="Times New Roman"/>
          <w:b/>
          <w:sz w:val="24"/>
          <w:szCs w:val="24"/>
          <w:lang w:val="uk-UA"/>
        </w:rPr>
      </w:pPr>
      <w:r w:rsidRPr="00245C2A">
        <w:rPr>
          <w:rFonts w:ascii="Times New Roman" w:hAnsi="Times New Roman" w:cs="Times New Roman"/>
          <w:b/>
          <w:sz w:val="24"/>
          <w:szCs w:val="24"/>
          <w:lang w:val="uk-UA"/>
        </w:rPr>
        <w:t>5</w:t>
      </w:r>
      <w:r w:rsidR="00B5508B" w:rsidRPr="00245C2A">
        <w:rPr>
          <w:rFonts w:ascii="Times New Roman" w:hAnsi="Times New Roman" w:cs="Times New Roman"/>
          <w:b/>
          <w:sz w:val="24"/>
          <w:szCs w:val="24"/>
          <w:lang w:val="uk-UA"/>
        </w:rPr>
        <w:t>. Мета</w:t>
      </w:r>
      <w:r w:rsidRPr="00245C2A">
        <w:rPr>
          <w:rFonts w:ascii="Times New Roman" w:hAnsi="Times New Roman" w:cs="Times New Roman"/>
          <w:b/>
          <w:sz w:val="24"/>
          <w:szCs w:val="24"/>
          <w:lang w:val="uk-UA"/>
        </w:rPr>
        <w:t xml:space="preserve"> й завдання вивчення</w:t>
      </w:r>
      <w:r w:rsidR="00B5508B" w:rsidRPr="00245C2A">
        <w:rPr>
          <w:rFonts w:ascii="Times New Roman" w:hAnsi="Times New Roman" w:cs="Times New Roman"/>
          <w:b/>
          <w:sz w:val="24"/>
          <w:szCs w:val="24"/>
          <w:lang w:val="uk-UA"/>
        </w:rPr>
        <w:t xml:space="preserve"> </w:t>
      </w:r>
      <w:r w:rsidRPr="00245C2A">
        <w:rPr>
          <w:rFonts w:ascii="Times New Roman" w:hAnsi="Times New Roman" w:cs="Times New Roman"/>
          <w:b/>
          <w:sz w:val="24"/>
          <w:szCs w:val="24"/>
          <w:lang w:val="uk-UA"/>
        </w:rPr>
        <w:t>освітньо</w:t>
      </w:r>
      <w:r w:rsidR="00C74889" w:rsidRPr="00245C2A">
        <w:rPr>
          <w:rFonts w:ascii="Times New Roman" w:hAnsi="Times New Roman" w:cs="Times New Roman"/>
          <w:b/>
          <w:sz w:val="24"/>
          <w:szCs w:val="24"/>
          <w:lang w:val="uk-UA"/>
        </w:rPr>
        <w:t>го</w:t>
      </w:r>
      <w:r w:rsidRPr="00245C2A">
        <w:rPr>
          <w:rFonts w:ascii="Times New Roman" w:hAnsi="Times New Roman" w:cs="Times New Roman"/>
          <w:b/>
          <w:sz w:val="24"/>
          <w:szCs w:val="24"/>
          <w:lang w:val="uk-UA"/>
        </w:rPr>
        <w:t xml:space="preserve"> компонент</w:t>
      </w:r>
      <w:r w:rsidR="00C74889" w:rsidRPr="00245C2A">
        <w:rPr>
          <w:rFonts w:ascii="Times New Roman" w:hAnsi="Times New Roman" w:cs="Times New Roman"/>
          <w:b/>
          <w:sz w:val="24"/>
          <w:szCs w:val="24"/>
          <w:lang w:val="uk-UA"/>
        </w:rPr>
        <w:t>а</w:t>
      </w:r>
      <w:r w:rsidRPr="00245C2A">
        <w:rPr>
          <w:rFonts w:ascii="Times New Roman" w:hAnsi="Times New Roman" w:cs="Times New Roman"/>
          <w:b/>
          <w:sz w:val="24"/>
          <w:szCs w:val="24"/>
          <w:lang w:val="uk-UA"/>
        </w:rPr>
        <w:t xml:space="preserve"> </w:t>
      </w:r>
    </w:p>
    <w:p w:rsidR="000B260B" w:rsidRPr="00245C2A" w:rsidRDefault="000B260B" w:rsidP="008A656B">
      <w:pPr>
        <w:spacing w:after="0"/>
        <w:jc w:val="center"/>
        <w:rPr>
          <w:rFonts w:ascii="Times New Roman" w:hAnsi="Times New Roman" w:cs="Times New Roman"/>
          <w:b/>
          <w:sz w:val="24"/>
          <w:szCs w:val="24"/>
          <w:lang w:val="uk-UA"/>
        </w:rPr>
      </w:pPr>
    </w:p>
    <w:p w:rsidR="00CC5621" w:rsidRPr="00245C2A" w:rsidRDefault="00411F93" w:rsidP="00CC5621">
      <w:pPr>
        <w:spacing w:after="0" w:line="240" w:lineRule="auto"/>
        <w:ind w:firstLine="540"/>
        <w:jc w:val="both"/>
        <w:rPr>
          <w:rFonts w:ascii="Times New Roman" w:eastAsia="Times New Roman" w:hAnsi="Times New Roman" w:cs="Times New Roman"/>
          <w:sz w:val="24"/>
          <w:szCs w:val="24"/>
          <w:lang w:val="uk-UA" w:eastAsia="ru-RU"/>
        </w:rPr>
      </w:pPr>
      <w:r w:rsidRPr="00245C2A">
        <w:rPr>
          <w:rFonts w:ascii="Times New Roman" w:eastAsia="Times New Roman" w:hAnsi="Times New Roman" w:cs="Times New Roman"/>
          <w:sz w:val="24"/>
          <w:szCs w:val="24"/>
          <w:lang w:val="uk-UA" w:eastAsia="ru-RU"/>
        </w:rPr>
        <w:t>Метою вивчення освітнього компонента</w:t>
      </w:r>
      <w:r w:rsidR="00031BC3" w:rsidRPr="00245C2A">
        <w:rPr>
          <w:rFonts w:ascii="Times New Roman" w:eastAsia="Times New Roman" w:hAnsi="Times New Roman" w:cs="Times New Roman"/>
          <w:sz w:val="24"/>
          <w:szCs w:val="24"/>
          <w:lang w:val="uk-UA" w:eastAsia="ru-RU"/>
        </w:rPr>
        <w:t xml:space="preserve"> є </w:t>
      </w:r>
      <w:r w:rsidR="002F14BF" w:rsidRPr="00245C2A">
        <w:rPr>
          <w:rFonts w:ascii="Times New Roman" w:hAnsi="Times New Roman" w:cs="Times New Roman"/>
          <w:sz w:val="24"/>
          <w:szCs w:val="24"/>
          <w:lang w:val="uk-UA"/>
        </w:rPr>
        <w:t xml:space="preserve"> формування знань </w:t>
      </w:r>
      <w:r w:rsidR="00CC5621" w:rsidRPr="00245C2A">
        <w:rPr>
          <w:rFonts w:ascii="Times New Roman" w:hAnsi="Times New Roman" w:cs="Times New Roman"/>
          <w:sz w:val="24"/>
          <w:szCs w:val="24"/>
          <w:lang w:val="uk-UA"/>
        </w:rPr>
        <w:t xml:space="preserve">щодо </w:t>
      </w:r>
      <w:proofErr w:type="spellStart"/>
      <w:r w:rsidR="00CC5621" w:rsidRPr="00245C2A">
        <w:rPr>
          <w:rFonts w:ascii="Times New Roman" w:hAnsi="Times New Roman" w:cs="Times New Roman"/>
          <w:sz w:val="24"/>
          <w:szCs w:val="24"/>
          <w:lang w:val="uk-UA"/>
        </w:rPr>
        <w:t>морфофізіологічних</w:t>
      </w:r>
      <w:proofErr w:type="spellEnd"/>
      <w:r w:rsidR="00CC5621" w:rsidRPr="00245C2A">
        <w:rPr>
          <w:rFonts w:ascii="Times New Roman" w:hAnsi="Times New Roman" w:cs="Times New Roman"/>
          <w:sz w:val="24"/>
          <w:szCs w:val="24"/>
          <w:lang w:val="uk-UA"/>
        </w:rPr>
        <w:t xml:space="preserve"> особливостей статевозрілих форм, личинок, яєць гельмінтів, вегетативних форм цист найпростіших організмів, представників членистоногих – переносників захворювань людини;</w:t>
      </w:r>
      <w:r w:rsidR="002F14BF" w:rsidRPr="00245C2A">
        <w:rPr>
          <w:rFonts w:ascii="Times New Roman" w:hAnsi="Times New Roman" w:cs="Times New Roman"/>
          <w:sz w:val="24"/>
          <w:szCs w:val="24"/>
          <w:lang w:val="uk-UA"/>
        </w:rPr>
        <w:t xml:space="preserve"> </w:t>
      </w:r>
      <w:r w:rsidR="00CC5621" w:rsidRPr="00245C2A">
        <w:rPr>
          <w:rFonts w:ascii="Times New Roman" w:hAnsi="Times New Roman" w:cs="Times New Roman"/>
          <w:sz w:val="24"/>
          <w:szCs w:val="24"/>
          <w:lang w:val="uk-UA"/>
        </w:rPr>
        <w:t xml:space="preserve">формування </w:t>
      </w:r>
      <w:r w:rsidR="002F14BF" w:rsidRPr="00245C2A">
        <w:rPr>
          <w:rFonts w:ascii="Times New Roman" w:hAnsi="Times New Roman" w:cs="Times New Roman"/>
          <w:sz w:val="24"/>
          <w:szCs w:val="24"/>
          <w:lang w:val="uk-UA"/>
        </w:rPr>
        <w:t xml:space="preserve">умінь розпізнавати основні групи паразитів, їх життєві цикли, </w:t>
      </w:r>
      <w:r w:rsidR="00031BC3" w:rsidRPr="00245C2A">
        <w:rPr>
          <w:rFonts w:ascii="Times New Roman" w:eastAsia="Times New Roman" w:hAnsi="Times New Roman" w:cs="Times New Roman"/>
          <w:sz w:val="24"/>
          <w:szCs w:val="24"/>
          <w:lang w:val="uk-UA" w:eastAsia="ru-RU"/>
        </w:rPr>
        <w:t xml:space="preserve">засвоєння системних знань щодо методів діагностики </w:t>
      </w:r>
      <w:proofErr w:type="spellStart"/>
      <w:r w:rsidR="00031BC3" w:rsidRPr="00245C2A">
        <w:rPr>
          <w:rFonts w:ascii="Times New Roman" w:eastAsia="Times New Roman" w:hAnsi="Times New Roman" w:cs="Times New Roman"/>
          <w:sz w:val="24"/>
          <w:szCs w:val="24"/>
          <w:lang w:val="uk-UA" w:eastAsia="ru-RU"/>
        </w:rPr>
        <w:t>протозойних</w:t>
      </w:r>
      <w:proofErr w:type="spellEnd"/>
      <w:r w:rsidR="00031BC3" w:rsidRPr="00245C2A">
        <w:rPr>
          <w:rFonts w:ascii="Times New Roman" w:eastAsia="Times New Roman" w:hAnsi="Times New Roman" w:cs="Times New Roman"/>
          <w:sz w:val="24"/>
          <w:szCs w:val="24"/>
          <w:lang w:val="uk-UA" w:eastAsia="ru-RU"/>
        </w:rPr>
        <w:t xml:space="preserve"> хвороб, гельмінтологічних та </w:t>
      </w:r>
      <w:proofErr w:type="spellStart"/>
      <w:r w:rsidR="00031BC3" w:rsidRPr="00245C2A">
        <w:rPr>
          <w:rFonts w:ascii="Times New Roman" w:eastAsia="Times New Roman" w:hAnsi="Times New Roman" w:cs="Times New Roman"/>
          <w:sz w:val="24"/>
          <w:szCs w:val="24"/>
          <w:lang w:val="uk-UA" w:eastAsia="ru-RU"/>
        </w:rPr>
        <w:t>арахноентомологічних</w:t>
      </w:r>
      <w:proofErr w:type="spellEnd"/>
      <w:r w:rsidR="00031BC3" w:rsidRPr="00245C2A">
        <w:rPr>
          <w:rFonts w:ascii="Times New Roman" w:eastAsia="Times New Roman" w:hAnsi="Times New Roman" w:cs="Times New Roman"/>
          <w:sz w:val="24"/>
          <w:szCs w:val="24"/>
          <w:lang w:val="uk-UA" w:eastAsia="ru-RU"/>
        </w:rPr>
        <w:t xml:space="preserve"> досліджень, опанування методики забору паразитів й пригот</w:t>
      </w:r>
      <w:r w:rsidR="002F14BF" w:rsidRPr="00245C2A">
        <w:rPr>
          <w:rFonts w:ascii="Times New Roman" w:eastAsia="Times New Roman" w:hAnsi="Times New Roman" w:cs="Times New Roman"/>
          <w:sz w:val="24"/>
          <w:szCs w:val="24"/>
          <w:lang w:val="uk-UA" w:eastAsia="ru-RU"/>
        </w:rPr>
        <w:t xml:space="preserve">ування мікро- </w:t>
      </w:r>
      <w:r w:rsidR="002F14BF" w:rsidRPr="00245C2A">
        <w:rPr>
          <w:rFonts w:ascii="Times New Roman" w:eastAsia="Times New Roman" w:hAnsi="Times New Roman" w:cs="Times New Roman"/>
          <w:sz w:val="24"/>
          <w:szCs w:val="24"/>
          <w:lang w:val="uk-UA" w:eastAsia="ru-RU"/>
        </w:rPr>
        <w:lastRenderedPageBreak/>
        <w:t>й мікропрепаратів та вміння запобігати зараженню паразитами.</w:t>
      </w:r>
      <w:r w:rsidR="00CC5621" w:rsidRPr="00245C2A">
        <w:rPr>
          <w:rFonts w:ascii="Times New Roman" w:eastAsia="Times New Roman" w:hAnsi="Times New Roman" w:cs="Times New Roman"/>
          <w:sz w:val="24"/>
          <w:szCs w:val="24"/>
          <w:lang w:val="uk-UA" w:eastAsia="ru-RU"/>
        </w:rPr>
        <w:t xml:space="preserve"> </w:t>
      </w:r>
      <w:r w:rsidR="00031BC3" w:rsidRPr="00245C2A">
        <w:rPr>
          <w:rFonts w:ascii="Times New Roman" w:eastAsia="Times New Roman" w:hAnsi="Times New Roman" w:cs="Times New Roman"/>
          <w:sz w:val="24"/>
          <w:szCs w:val="24"/>
          <w:lang w:val="uk-UA" w:eastAsia="ru-RU"/>
        </w:rPr>
        <w:t xml:space="preserve">Предметом вивчення  </w:t>
      </w:r>
      <w:r w:rsidR="000B260B" w:rsidRPr="00245C2A">
        <w:rPr>
          <w:rFonts w:ascii="Times New Roman" w:eastAsia="Times New Roman" w:hAnsi="Times New Roman" w:cs="Times New Roman"/>
          <w:sz w:val="24"/>
          <w:szCs w:val="24"/>
          <w:lang w:val="uk-UA" w:eastAsia="ru-RU"/>
        </w:rPr>
        <w:t>ОК</w:t>
      </w:r>
      <w:r w:rsidR="00031BC3" w:rsidRPr="00245C2A">
        <w:rPr>
          <w:rFonts w:ascii="Times New Roman" w:eastAsia="Times New Roman" w:hAnsi="Times New Roman" w:cs="Times New Roman"/>
          <w:sz w:val="24"/>
          <w:szCs w:val="24"/>
          <w:lang w:val="uk-UA" w:eastAsia="ru-RU"/>
        </w:rPr>
        <w:t xml:space="preserve"> є: паразитарні захворювання, методи лабораторної діагностики паразитарних інвазій та методи профілактики даних захворювань.</w:t>
      </w:r>
    </w:p>
    <w:p w:rsidR="008A656B" w:rsidRPr="00245C2A" w:rsidRDefault="002F14BF" w:rsidP="00CC5621">
      <w:pPr>
        <w:spacing w:after="0" w:line="240" w:lineRule="auto"/>
        <w:ind w:firstLine="540"/>
        <w:jc w:val="both"/>
        <w:rPr>
          <w:rFonts w:ascii="Times New Roman" w:eastAsia="Times New Roman" w:hAnsi="Times New Roman" w:cs="Times New Roman"/>
          <w:sz w:val="24"/>
          <w:szCs w:val="24"/>
          <w:lang w:val="uk-UA" w:eastAsia="ru-RU"/>
        </w:rPr>
      </w:pPr>
      <w:r w:rsidRPr="00245C2A">
        <w:rPr>
          <w:rFonts w:ascii="Times New Roman" w:hAnsi="Times New Roman" w:cs="Times New Roman"/>
          <w:sz w:val="24"/>
          <w:szCs w:val="24"/>
          <w:lang w:val="uk-UA"/>
        </w:rPr>
        <w:t xml:space="preserve">Завдання: </w:t>
      </w:r>
      <w:r w:rsidR="00CC5621" w:rsidRPr="00245C2A">
        <w:rPr>
          <w:rFonts w:ascii="Times New Roman" w:hAnsi="Times New Roman" w:cs="Times New Roman"/>
          <w:sz w:val="24"/>
          <w:szCs w:val="24"/>
          <w:lang w:val="uk-UA"/>
        </w:rPr>
        <w:t xml:space="preserve">оволодіти </w:t>
      </w:r>
      <w:r w:rsidRPr="00245C2A">
        <w:rPr>
          <w:rFonts w:ascii="Times New Roman" w:hAnsi="Times New Roman" w:cs="Times New Roman"/>
          <w:sz w:val="24"/>
          <w:szCs w:val="24"/>
          <w:lang w:val="uk-UA"/>
        </w:rPr>
        <w:t>основним</w:t>
      </w:r>
      <w:r w:rsidR="00CC5621" w:rsidRPr="00245C2A">
        <w:rPr>
          <w:rFonts w:ascii="Times New Roman" w:hAnsi="Times New Roman" w:cs="Times New Roman"/>
          <w:sz w:val="24"/>
          <w:szCs w:val="24"/>
          <w:lang w:val="uk-UA"/>
        </w:rPr>
        <w:t>и методами діагностики паразитів,</w:t>
      </w:r>
      <w:r w:rsidRPr="00245C2A">
        <w:rPr>
          <w:rFonts w:ascii="Times New Roman" w:hAnsi="Times New Roman" w:cs="Times New Roman"/>
          <w:sz w:val="24"/>
          <w:szCs w:val="24"/>
          <w:lang w:val="uk-UA"/>
        </w:rPr>
        <w:t xml:space="preserve"> виробити практичні навички з </w:t>
      </w:r>
      <w:proofErr w:type="spellStart"/>
      <w:r w:rsidRPr="00245C2A">
        <w:rPr>
          <w:rFonts w:ascii="Times New Roman" w:hAnsi="Times New Roman" w:cs="Times New Roman"/>
          <w:sz w:val="24"/>
          <w:szCs w:val="24"/>
          <w:lang w:val="uk-UA"/>
        </w:rPr>
        <w:t>паразитологічних</w:t>
      </w:r>
      <w:proofErr w:type="spellEnd"/>
      <w:r w:rsidRPr="00245C2A">
        <w:rPr>
          <w:rFonts w:ascii="Times New Roman" w:hAnsi="Times New Roman" w:cs="Times New Roman"/>
          <w:sz w:val="24"/>
          <w:szCs w:val="24"/>
          <w:lang w:val="uk-UA"/>
        </w:rPr>
        <w:t xml:space="preserve"> досліджен</w:t>
      </w:r>
      <w:r w:rsidR="00CC5621" w:rsidRPr="00245C2A">
        <w:rPr>
          <w:rFonts w:ascii="Times New Roman" w:hAnsi="Times New Roman" w:cs="Times New Roman"/>
          <w:sz w:val="24"/>
          <w:szCs w:val="24"/>
          <w:lang w:val="uk-UA"/>
        </w:rPr>
        <w:t>ь.</w:t>
      </w:r>
    </w:p>
    <w:p w:rsidR="003B24B8" w:rsidRPr="00245C2A" w:rsidRDefault="003B24B8" w:rsidP="00411F93">
      <w:pPr>
        <w:spacing w:after="0"/>
        <w:rPr>
          <w:rFonts w:ascii="Times New Roman" w:hAnsi="Times New Roman" w:cs="Times New Roman"/>
          <w:b/>
          <w:sz w:val="24"/>
          <w:szCs w:val="24"/>
          <w:lang w:val="uk-UA"/>
        </w:rPr>
      </w:pPr>
    </w:p>
    <w:p w:rsidR="00031BC3" w:rsidRPr="00245C2A" w:rsidRDefault="008A656B" w:rsidP="00031BC3">
      <w:pPr>
        <w:spacing w:after="0"/>
        <w:ind w:firstLine="708"/>
        <w:jc w:val="center"/>
        <w:rPr>
          <w:rFonts w:ascii="Times New Roman" w:hAnsi="Times New Roman" w:cs="Times New Roman"/>
          <w:b/>
          <w:sz w:val="24"/>
          <w:szCs w:val="24"/>
          <w:lang w:val="uk-UA"/>
        </w:rPr>
      </w:pPr>
      <w:r w:rsidRPr="00245C2A">
        <w:rPr>
          <w:rFonts w:ascii="Times New Roman" w:hAnsi="Times New Roman" w:cs="Times New Roman"/>
          <w:b/>
          <w:sz w:val="24"/>
          <w:szCs w:val="24"/>
          <w:lang w:val="uk-UA"/>
        </w:rPr>
        <w:t>6. Компетентності.</w:t>
      </w:r>
    </w:p>
    <w:p w:rsidR="000B260B" w:rsidRPr="00245C2A" w:rsidRDefault="000B260B" w:rsidP="00031BC3">
      <w:pPr>
        <w:spacing w:after="0"/>
        <w:ind w:firstLine="708"/>
        <w:jc w:val="center"/>
        <w:rPr>
          <w:rFonts w:ascii="Times New Roman" w:hAnsi="Times New Roman" w:cs="Times New Roman"/>
          <w:sz w:val="24"/>
          <w:szCs w:val="24"/>
          <w:lang w:val="uk-UA"/>
        </w:rPr>
      </w:pPr>
    </w:p>
    <w:p w:rsidR="00A33BAC" w:rsidRPr="00245C2A" w:rsidRDefault="00A33BAC" w:rsidP="00A33BAC">
      <w:pPr>
        <w:spacing w:after="0"/>
        <w:ind w:firstLine="567"/>
        <w:jc w:val="both"/>
        <w:rPr>
          <w:rFonts w:ascii="Times New Roman" w:hAnsi="Times New Roman" w:cs="Times New Roman"/>
          <w:sz w:val="24"/>
          <w:szCs w:val="24"/>
          <w:lang w:val="uk-UA" w:eastAsia="ru-RU"/>
        </w:rPr>
      </w:pPr>
      <w:r w:rsidRPr="00245C2A">
        <w:rPr>
          <w:rFonts w:ascii="Times New Roman" w:hAnsi="Times New Roman" w:cs="Times New Roman"/>
          <w:sz w:val="24"/>
          <w:szCs w:val="24"/>
          <w:lang w:val="uk-UA" w:eastAsia="ru-RU"/>
        </w:rPr>
        <w:t>Згідно з вимогами Стандарту вищої освіти та Освітньої професійної програми підготовки бакалавра цей ОК забезпечує набуття здобувачами вищої освіти компетентностей.</w:t>
      </w:r>
    </w:p>
    <w:p w:rsidR="008A656B" w:rsidRPr="00245C2A" w:rsidRDefault="008A656B" w:rsidP="00A33BAC">
      <w:pPr>
        <w:tabs>
          <w:tab w:val="left" w:pos="993"/>
        </w:tabs>
        <w:spacing w:after="0" w:line="240" w:lineRule="auto"/>
        <w:ind w:firstLine="709"/>
        <w:contextualSpacing/>
        <w:jc w:val="both"/>
        <w:rPr>
          <w:rFonts w:ascii="Times New Roman" w:eastAsia="Times New Roman" w:hAnsi="Times New Roman" w:cs="Times New Roman"/>
          <w:i/>
          <w:sz w:val="24"/>
          <w:szCs w:val="24"/>
          <w:lang w:val="uk-UA" w:eastAsia="ru-RU"/>
        </w:rPr>
      </w:pPr>
      <w:r w:rsidRPr="00245C2A">
        <w:rPr>
          <w:rFonts w:ascii="Times New Roman" w:eastAsia="Times New Roman" w:hAnsi="Times New Roman" w:cs="Times New Roman"/>
          <w:i/>
          <w:sz w:val="24"/>
          <w:szCs w:val="24"/>
          <w:lang w:val="uk-UA" w:eastAsia="ru-RU"/>
        </w:rPr>
        <w:t>Загальні:</w:t>
      </w:r>
    </w:p>
    <w:p w:rsidR="008A656B" w:rsidRPr="00245C2A" w:rsidRDefault="008A656B" w:rsidP="008A656B">
      <w:pPr>
        <w:numPr>
          <w:ilvl w:val="0"/>
          <w:numId w:val="7"/>
        </w:numPr>
        <w:tabs>
          <w:tab w:val="left" w:pos="993"/>
        </w:tabs>
        <w:spacing w:after="0" w:line="240" w:lineRule="auto"/>
        <w:ind w:left="0" w:firstLine="709"/>
        <w:contextualSpacing/>
        <w:jc w:val="both"/>
        <w:rPr>
          <w:rFonts w:ascii="Times New Roman" w:eastAsia="Times New Roman" w:hAnsi="Times New Roman" w:cs="Times New Roman"/>
          <w:sz w:val="24"/>
          <w:szCs w:val="24"/>
          <w:lang w:val="uk-UA" w:eastAsia="ru-RU"/>
        </w:rPr>
      </w:pPr>
      <w:r w:rsidRPr="00245C2A">
        <w:rPr>
          <w:rFonts w:ascii="Times New Roman" w:eastAsia="Times New Roman" w:hAnsi="Times New Roman" w:cs="Times New Roman"/>
          <w:sz w:val="24"/>
          <w:szCs w:val="24"/>
          <w:lang w:val="uk-UA" w:eastAsia="ru-RU"/>
        </w:rPr>
        <w:t xml:space="preserve">здатність спілкуватися державною мовою як усно, так і письмово. </w:t>
      </w:r>
    </w:p>
    <w:p w:rsidR="008A656B" w:rsidRPr="00245C2A" w:rsidRDefault="008A656B" w:rsidP="008A656B">
      <w:pPr>
        <w:numPr>
          <w:ilvl w:val="0"/>
          <w:numId w:val="7"/>
        </w:numPr>
        <w:tabs>
          <w:tab w:val="left" w:pos="993"/>
        </w:tabs>
        <w:spacing w:after="0" w:line="240" w:lineRule="auto"/>
        <w:ind w:left="0" w:firstLine="709"/>
        <w:contextualSpacing/>
        <w:jc w:val="both"/>
        <w:rPr>
          <w:rFonts w:ascii="Times New Roman" w:eastAsia="Times New Roman" w:hAnsi="Times New Roman" w:cs="Times New Roman"/>
          <w:sz w:val="24"/>
          <w:szCs w:val="24"/>
          <w:lang w:val="uk-UA" w:eastAsia="ru-RU"/>
        </w:rPr>
      </w:pPr>
      <w:r w:rsidRPr="00245C2A">
        <w:rPr>
          <w:rFonts w:ascii="Times New Roman" w:eastAsia="Times New Roman" w:hAnsi="Times New Roman" w:cs="Times New Roman"/>
          <w:sz w:val="24"/>
          <w:szCs w:val="24"/>
          <w:lang w:val="uk-UA" w:eastAsia="ru-RU"/>
        </w:rPr>
        <w:t xml:space="preserve">знання та розуміння предметної області та розуміння професійної діяльності. </w:t>
      </w:r>
    </w:p>
    <w:p w:rsidR="008A656B" w:rsidRPr="00245C2A" w:rsidRDefault="008A656B" w:rsidP="008A656B">
      <w:pPr>
        <w:numPr>
          <w:ilvl w:val="0"/>
          <w:numId w:val="7"/>
        </w:numPr>
        <w:tabs>
          <w:tab w:val="left" w:pos="993"/>
        </w:tabs>
        <w:spacing w:after="0" w:line="240" w:lineRule="auto"/>
        <w:ind w:left="0" w:firstLine="709"/>
        <w:contextualSpacing/>
        <w:jc w:val="both"/>
        <w:rPr>
          <w:rFonts w:ascii="Times New Roman" w:eastAsia="Times New Roman" w:hAnsi="Times New Roman" w:cs="Times New Roman"/>
          <w:sz w:val="24"/>
          <w:szCs w:val="24"/>
          <w:lang w:val="uk-UA" w:eastAsia="ru-RU"/>
        </w:rPr>
      </w:pPr>
      <w:r w:rsidRPr="00245C2A">
        <w:rPr>
          <w:rFonts w:ascii="Times New Roman" w:eastAsia="Times New Roman" w:hAnsi="Times New Roman" w:cs="Times New Roman"/>
          <w:sz w:val="24"/>
          <w:szCs w:val="24"/>
          <w:lang w:val="uk-UA" w:eastAsia="ru-RU"/>
        </w:rPr>
        <w:t xml:space="preserve">здатність застосовувати знання у практичних ситуаціях. </w:t>
      </w:r>
    </w:p>
    <w:p w:rsidR="008A656B" w:rsidRPr="00245C2A" w:rsidRDefault="008A656B" w:rsidP="008A656B">
      <w:pPr>
        <w:numPr>
          <w:ilvl w:val="0"/>
          <w:numId w:val="7"/>
        </w:numPr>
        <w:tabs>
          <w:tab w:val="left" w:pos="993"/>
        </w:tabs>
        <w:spacing w:after="0" w:line="240" w:lineRule="auto"/>
        <w:ind w:left="0" w:firstLine="709"/>
        <w:contextualSpacing/>
        <w:jc w:val="both"/>
        <w:rPr>
          <w:rFonts w:ascii="Times New Roman" w:eastAsia="Times New Roman" w:hAnsi="Times New Roman" w:cs="Times New Roman"/>
          <w:sz w:val="24"/>
          <w:szCs w:val="24"/>
          <w:lang w:val="uk-UA" w:eastAsia="ru-RU"/>
        </w:rPr>
      </w:pPr>
      <w:r w:rsidRPr="00245C2A">
        <w:rPr>
          <w:rFonts w:ascii="Times New Roman" w:eastAsia="Times New Roman" w:hAnsi="Times New Roman" w:cs="Times New Roman"/>
          <w:sz w:val="24"/>
          <w:szCs w:val="24"/>
          <w:lang w:val="uk-UA" w:eastAsia="ru-RU"/>
        </w:rPr>
        <w:t xml:space="preserve">здатність вчитися і оволодівати сучасними знаннями. </w:t>
      </w:r>
    </w:p>
    <w:p w:rsidR="008A656B" w:rsidRPr="00245C2A" w:rsidRDefault="008A656B" w:rsidP="008A656B">
      <w:pPr>
        <w:numPr>
          <w:ilvl w:val="0"/>
          <w:numId w:val="7"/>
        </w:numPr>
        <w:tabs>
          <w:tab w:val="left" w:pos="993"/>
        </w:tabs>
        <w:spacing w:after="0" w:line="240" w:lineRule="auto"/>
        <w:ind w:left="0" w:firstLine="709"/>
        <w:contextualSpacing/>
        <w:jc w:val="both"/>
        <w:rPr>
          <w:rFonts w:ascii="Times New Roman" w:eastAsia="Times New Roman" w:hAnsi="Times New Roman" w:cs="Times New Roman"/>
          <w:sz w:val="24"/>
          <w:szCs w:val="24"/>
          <w:lang w:val="uk-UA" w:eastAsia="ru-RU"/>
        </w:rPr>
      </w:pPr>
      <w:r w:rsidRPr="00245C2A">
        <w:rPr>
          <w:rFonts w:ascii="Times New Roman" w:eastAsia="Times New Roman" w:hAnsi="Times New Roman" w:cs="Times New Roman"/>
          <w:sz w:val="24"/>
          <w:szCs w:val="24"/>
          <w:lang w:val="uk-UA" w:eastAsia="ru-RU"/>
        </w:rPr>
        <w:t xml:space="preserve">навики здійснення безпечної діяльності. </w:t>
      </w:r>
    </w:p>
    <w:p w:rsidR="008A656B" w:rsidRPr="00245C2A" w:rsidRDefault="008A656B" w:rsidP="008A656B">
      <w:pPr>
        <w:numPr>
          <w:ilvl w:val="0"/>
          <w:numId w:val="7"/>
        </w:numPr>
        <w:tabs>
          <w:tab w:val="left" w:pos="993"/>
        </w:tabs>
        <w:spacing w:after="0" w:line="240" w:lineRule="auto"/>
        <w:ind w:left="0" w:firstLine="709"/>
        <w:contextualSpacing/>
        <w:jc w:val="both"/>
        <w:rPr>
          <w:rFonts w:ascii="Times New Roman" w:eastAsia="Times New Roman" w:hAnsi="Times New Roman" w:cs="Times New Roman"/>
          <w:sz w:val="24"/>
          <w:szCs w:val="24"/>
          <w:lang w:val="uk-UA" w:eastAsia="ru-RU"/>
        </w:rPr>
      </w:pPr>
      <w:r w:rsidRPr="00245C2A">
        <w:rPr>
          <w:rFonts w:ascii="Times New Roman" w:eastAsia="Times New Roman" w:hAnsi="Times New Roman" w:cs="Times New Roman"/>
          <w:sz w:val="24"/>
          <w:szCs w:val="24"/>
          <w:lang w:val="uk-UA" w:eastAsia="ru-RU"/>
        </w:rPr>
        <w:t>здатність до пошуку, оброблення та аналізу інформації з різних джерел.</w:t>
      </w:r>
    </w:p>
    <w:p w:rsidR="008A656B" w:rsidRPr="00245C2A" w:rsidRDefault="008A656B" w:rsidP="008A656B">
      <w:pPr>
        <w:tabs>
          <w:tab w:val="left" w:pos="993"/>
        </w:tabs>
        <w:spacing w:after="0" w:line="240" w:lineRule="auto"/>
        <w:ind w:firstLine="709"/>
        <w:contextualSpacing/>
        <w:jc w:val="both"/>
        <w:rPr>
          <w:rFonts w:ascii="Times New Roman" w:eastAsia="Times New Roman" w:hAnsi="Times New Roman" w:cs="Times New Roman"/>
          <w:i/>
          <w:sz w:val="24"/>
          <w:szCs w:val="24"/>
          <w:lang w:val="uk-UA" w:eastAsia="ru-RU"/>
        </w:rPr>
      </w:pPr>
      <w:r w:rsidRPr="00245C2A">
        <w:rPr>
          <w:rFonts w:ascii="Times New Roman" w:eastAsia="Times New Roman" w:hAnsi="Times New Roman" w:cs="Times New Roman"/>
          <w:i/>
          <w:sz w:val="24"/>
          <w:szCs w:val="24"/>
          <w:lang w:val="uk-UA" w:eastAsia="ru-RU"/>
        </w:rPr>
        <w:t>Спеціальні (фахові):</w:t>
      </w:r>
    </w:p>
    <w:p w:rsidR="008A656B" w:rsidRPr="00245C2A" w:rsidRDefault="008A656B" w:rsidP="008A656B">
      <w:pPr>
        <w:numPr>
          <w:ilvl w:val="0"/>
          <w:numId w:val="8"/>
        </w:numPr>
        <w:tabs>
          <w:tab w:val="left" w:pos="176"/>
          <w:tab w:val="left" w:pos="993"/>
        </w:tabs>
        <w:spacing w:after="200" w:line="276" w:lineRule="auto"/>
        <w:ind w:left="0" w:firstLine="709"/>
        <w:contextualSpacing/>
        <w:jc w:val="both"/>
        <w:rPr>
          <w:rFonts w:ascii="Times New Roman" w:eastAsia="Calibri" w:hAnsi="Times New Roman" w:cs="Times New Roman"/>
          <w:sz w:val="24"/>
          <w:szCs w:val="24"/>
          <w:lang w:val="uk-UA"/>
        </w:rPr>
      </w:pPr>
      <w:r w:rsidRPr="00245C2A">
        <w:rPr>
          <w:rFonts w:ascii="Times New Roman" w:eastAsia="Calibri" w:hAnsi="Times New Roman" w:cs="Times New Roman"/>
          <w:sz w:val="24"/>
          <w:szCs w:val="24"/>
          <w:lang w:val="uk-UA"/>
        </w:rPr>
        <w:t xml:space="preserve">здатність здійснювати безпечну професійну практичну діяльність згідно з протоколами, рекомендаціями щодо безпеки та діючим законодавством. </w:t>
      </w:r>
    </w:p>
    <w:p w:rsidR="008A656B" w:rsidRPr="00245C2A" w:rsidRDefault="008A656B" w:rsidP="008A656B">
      <w:pPr>
        <w:numPr>
          <w:ilvl w:val="0"/>
          <w:numId w:val="8"/>
        </w:numPr>
        <w:tabs>
          <w:tab w:val="left" w:pos="176"/>
          <w:tab w:val="left" w:pos="993"/>
        </w:tabs>
        <w:spacing w:after="200" w:line="276" w:lineRule="auto"/>
        <w:ind w:left="0" w:firstLine="709"/>
        <w:contextualSpacing/>
        <w:jc w:val="both"/>
        <w:rPr>
          <w:rFonts w:ascii="Times New Roman" w:eastAsia="Calibri" w:hAnsi="Times New Roman" w:cs="Times New Roman"/>
          <w:sz w:val="24"/>
          <w:szCs w:val="24"/>
          <w:lang w:val="uk-UA"/>
        </w:rPr>
      </w:pPr>
      <w:r w:rsidRPr="00245C2A">
        <w:rPr>
          <w:rFonts w:ascii="Times New Roman" w:eastAsia="Calibri" w:hAnsi="Times New Roman" w:cs="Times New Roman"/>
          <w:sz w:val="24"/>
          <w:szCs w:val="24"/>
          <w:lang w:val="uk-UA"/>
        </w:rPr>
        <w:t xml:space="preserve">здатність здійснювати збір та верифікацію даних, прийом та обробку зразків згідно з протоколами. </w:t>
      </w:r>
    </w:p>
    <w:p w:rsidR="008A656B" w:rsidRPr="00245C2A" w:rsidRDefault="008A656B" w:rsidP="008A656B">
      <w:pPr>
        <w:numPr>
          <w:ilvl w:val="0"/>
          <w:numId w:val="8"/>
        </w:numPr>
        <w:tabs>
          <w:tab w:val="left" w:pos="176"/>
          <w:tab w:val="left" w:pos="993"/>
        </w:tabs>
        <w:spacing w:after="200" w:line="276" w:lineRule="auto"/>
        <w:ind w:left="0" w:firstLine="709"/>
        <w:contextualSpacing/>
        <w:jc w:val="both"/>
        <w:rPr>
          <w:rFonts w:ascii="Times New Roman" w:eastAsia="Calibri" w:hAnsi="Times New Roman" w:cs="Times New Roman"/>
          <w:sz w:val="24"/>
          <w:szCs w:val="24"/>
          <w:lang w:val="uk-UA"/>
        </w:rPr>
      </w:pPr>
      <w:r w:rsidRPr="00245C2A">
        <w:rPr>
          <w:rFonts w:ascii="Times New Roman" w:eastAsia="Calibri" w:hAnsi="Times New Roman" w:cs="Times New Roman"/>
          <w:sz w:val="24"/>
          <w:szCs w:val="24"/>
          <w:lang w:val="uk-UA"/>
        </w:rPr>
        <w:t xml:space="preserve">здатність проводити аналіз зразків та здійснювати </w:t>
      </w:r>
      <w:proofErr w:type="spellStart"/>
      <w:r w:rsidRPr="00245C2A">
        <w:rPr>
          <w:rFonts w:ascii="Times New Roman" w:eastAsia="Calibri" w:hAnsi="Times New Roman" w:cs="Times New Roman"/>
          <w:sz w:val="24"/>
          <w:szCs w:val="24"/>
          <w:lang w:val="uk-UA"/>
        </w:rPr>
        <w:t>валідацію</w:t>
      </w:r>
      <w:proofErr w:type="spellEnd"/>
      <w:r w:rsidRPr="00245C2A">
        <w:rPr>
          <w:rFonts w:ascii="Times New Roman" w:eastAsia="Calibri" w:hAnsi="Times New Roman" w:cs="Times New Roman"/>
          <w:sz w:val="24"/>
          <w:szCs w:val="24"/>
          <w:lang w:val="uk-UA"/>
        </w:rPr>
        <w:t xml:space="preserve"> результатів згідно з існуючими протоколами. </w:t>
      </w:r>
    </w:p>
    <w:p w:rsidR="008A656B" w:rsidRPr="00245C2A" w:rsidRDefault="008A656B" w:rsidP="008A656B">
      <w:pPr>
        <w:numPr>
          <w:ilvl w:val="0"/>
          <w:numId w:val="8"/>
        </w:numPr>
        <w:tabs>
          <w:tab w:val="left" w:pos="176"/>
          <w:tab w:val="left" w:pos="993"/>
        </w:tabs>
        <w:spacing w:after="200" w:line="276" w:lineRule="auto"/>
        <w:ind w:left="0" w:firstLine="709"/>
        <w:contextualSpacing/>
        <w:jc w:val="both"/>
        <w:rPr>
          <w:rFonts w:ascii="Times New Roman" w:eastAsia="Calibri" w:hAnsi="Times New Roman" w:cs="Times New Roman"/>
          <w:sz w:val="24"/>
          <w:szCs w:val="24"/>
          <w:lang w:val="uk-UA"/>
        </w:rPr>
      </w:pPr>
      <w:r w:rsidRPr="00245C2A">
        <w:rPr>
          <w:rFonts w:ascii="Times New Roman" w:eastAsia="Calibri" w:hAnsi="Times New Roman" w:cs="Times New Roman"/>
          <w:sz w:val="24"/>
          <w:szCs w:val="24"/>
          <w:lang w:val="uk-UA"/>
        </w:rPr>
        <w:t xml:space="preserve">здатність застосувати сучасні методи та технології дослідження тканин та зразків різного походження у лабораторіях різного </w:t>
      </w:r>
      <w:bookmarkStart w:id="2" w:name="_GoBack"/>
      <w:bookmarkEnd w:id="2"/>
      <w:r w:rsidRPr="00245C2A">
        <w:rPr>
          <w:rFonts w:ascii="Times New Roman" w:eastAsia="Calibri" w:hAnsi="Times New Roman" w:cs="Times New Roman"/>
          <w:sz w:val="24"/>
          <w:szCs w:val="24"/>
          <w:lang w:val="uk-UA"/>
        </w:rPr>
        <w:t xml:space="preserve">профілю та розуміння принципів дії цих методів. </w:t>
      </w:r>
    </w:p>
    <w:p w:rsidR="008A656B" w:rsidRPr="00245C2A" w:rsidRDefault="008A656B" w:rsidP="008A656B">
      <w:pPr>
        <w:numPr>
          <w:ilvl w:val="0"/>
          <w:numId w:val="8"/>
        </w:numPr>
        <w:tabs>
          <w:tab w:val="left" w:pos="176"/>
          <w:tab w:val="left" w:pos="993"/>
        </w:tabs>
        <w:spacing w:after="200" w:line="276" w:lineRule="auto"/>
        <w:ind w:left="0" w:firstLine="709"/>
        <w:contextualSpacing/>
        <w:jc w:val="both"/>
        <w:rPr>
          <w:rFonts w:ascii="Times New Roman" w:eastAsia="Calibri" w:hAnsi="Times New Roman" w:cs="Times New Roman"/>
          <w:sz w:val="24"/>
          <w:szCs w:val="24"/>
          <w:lang w:val="uk-UA"/>
        </w:rPr>
      </w:pPr>
      <w:r w:rsidRPr="00245C2A">
        <w:rPr>
          <w:rFonts w:ascii="Times New Roman" w:eastAsia="Calibri" w:hAnsi="Times New Roman" w:cs="Times New Roman"/>
          <w:sz w:val="24"/>
          <w:szCs w:val="24"/>
          <w:lang w:val="uk-UA"/>
        </w:rPr>
        <w:t>здатність інтерпретувати результати на основі наукового знання, розуміючи взаємозв’язок між результатами аналізу, діагнозом, клінічною інформацією та лікуванням, та представляти і повідомляти результати належним чином та документувати конфіденційні дані.</w:t>
      </w:r>
    </w:p>
    <w:p w:rsidR="008A656B" w:rsidRPr="00245C2A" w:rsidRDefault="008A656B" w:rsidP="008A656B">
      <w:pPr>
        <w:numPr>
          <w:ilvl w:val="0"/>
          <w:numId w:val="8"/>
        </w:numPr>
        <w:tabs>
          <w:tab w:val="left" w:pos="176"/>
          <w:tab w:val="left" w:pos="993"/>
        </w:tabs>
        <w:spacing w:after="200" w:line="276" w:lineRule="auto"/>
        <w:ind w:left="0" w:firstLine="709"/>
        <w:contextualSpacing/>
        <w:jc w:val="both"/>
        <w:rPr>
          <w:rFonts w:ascii="Times New Roman" w:eastAsia="Calibri" w:hAnsi="Times New Roman" w:cs="Times New Roman"/>
          <w:sz w:val="24"/>
          <w:szCs w:val="24"/>
          <w:lang w:val="uk-UA"/>
        </w:rPr>
      </w:pPr>
      <w:r w:rsidRPr="00245C2A">
        <w:rPr>
          <w:rFonts w:ascii="Times New Roman" w:eastAsia="Calibri" w:hAnsi="Times New Roman" w:cs="Times New Roman"/>
          <w:sz w:val="24"/>
          <w:szCs w:val="24"/>
          <w:lang w:val="uk-UA"/>
        </w:rPr>
        <w:t xml:space="preserve">здатність комбінувати поєднання різних технологічних прийомів лабораторних досліджень для вирішення професійних завдань. </w:t>
      </w:r>
    </w:p>
    <w:p w:rsidR="008A656B" w:rsidRPr="00245C2A" w:rsidRDefault="008A656B" w:rsidP="008A656B">
      <w:pPr>
        <w:numPr>
          <w:ilvl w:val="0"/>
          <w:numId w:val="8"/>
        </w:numPr>
        <w:tabs>
          <w:tab w:val="left" w:pos="176"/>
          <w:tab w:val="left" w:pos="993"/>
        </w:tabs>
        <w:spacing w:after="200" w:line="276" w:lineRule="auto"/>
        <w:ind w:left="0" w:firstLine="709"/>
        <w:contextualSpacing/>
        <w:jc w:val="both"/>
        <w:rPr>
          <w:rFonts w:ascii="Times New Roman" w:eastAsia="Calibri" w:hAnsi="Times New Roman" w:cs="Times New Roman"/>
          <w:sz w:val="24"/>
          <w:szCs w:val="24"/>
          <w:lang w:val="uk-UA"/>
        </w:rPr>
      </w:pPr>
      <w:r w:rsidRPr="00245C2A">
        <w:rPr>
          <w:rFonts w:ascii="Times New Roman" w:eastAsia="Calibri" w:hAnsi="Times New Roman" w:cs="Times New Roman"/>
          <w:sz w:val="24"/>
          <w:szCs w:val="24"/>
          <w:lang w:val="uk-UA"/>
        </w:rPr>
        <w:t>готовність виконувати точно та якісно дослідження, удосконалювати методики їх проведення та навчати інших.</w:t>
      </w:r>
    </w:p>
    <w:p w:rsidR="008A656B" w:rsidRPr="00245C2A" w:rsidRDefault="008A656B" w:rsidP="008A656B">
      <w:pPr>
        <w:spacing w:after="0"/>
        <w:jc w:val="center"/>
        <w:rPr>
          <w:rFonts w:ascii="Times New Roman" w:hAnsi="Times New Roman" w:cs="Times New Roman"/>
          <w:b/>
          <w:sz w:val="24"/>
          <w:szCs w:val="24"/>
          <w:lang w:val="uk-UA"/>
        </w:rPr>
      </w:pPr>
    </w:p>
    <w:p w:rsidR="008A656B" w:rsidRPr="00245C2A" w:rsidRDefault="008A656B" w:rsidP="00EC34FC">
      <w:pPr>
        <w:tabs>
          <w:tab w:val="left" w:pos="993"/>
        </w:tabs>
        <w:spacing w:after="0"/>
        <w:ind w:firstLine="709"/>
        <w:jc w:val="center"/>
        <w:rPr>
          <w:rFonts w:ascii="Times New Roman" w:hAnsi="Times New Roman" w:cs="Times New Roman"/>
          <w:b/>
          <w:sz w:val="24"/>
          <w:szCs w:val="24"/>
          <w:lang w:val="uk-UA"/>
        </w:rPr>
      </w:pPr>
      <w:r w:rsidRPr="00245C2A">
        <w:rPr>
          <w:rFonts w:ascii="Times New Roman" w:hAnsi="Times New Roman" w:cs="Times New Roman"/>
          <w:b/>
          <w:sz w:val="24"/>
          <w:szCs w:val="24"/>
          <w:lang w:val="uk-UA"/>
        </w:rPr>
        <w:t xml:space="preserve">7. </w:t>
      </w:r>
      <w:r w:rsidR="00A33BAC" w:rsidRPr="00245C2A">
        <w:rPr>
          <w:rFonts w:ascii="Times New Roman" w:hAnsi="Times New Roman" w:cs="Times New Roman"/>
          <w:b/>
          <w:sz w:val="24"/>
          <w:szCs w:val="24"/>
          <w:lang w:val="uk-UA" w:eastAsia="ru-RU"/>
        </w:rPr>
        <w:t>Результати навчання з гідно з профілем програми після вивчення освітнього компонента:</w:t>
      </w:r>
    </w:p>
    <w:p w:rsidR="008A656B" w:rsidRPr="00245C2A" w:rsidRDefault="008A656B" w:rsidP="00EC34FC">
      <w:pPr>
        <w:tabs>
          <w:tab w:val="left" w:pos="993"/>
        </w:tabs>
        <w:spacing w:after="0" w:line="240" w:lineRule="auto"/>
        <w:ind w:firstLine="709"/>
        <w:jc w:val="both"/>
        <w:rPr>
          <w:rFonts w:ascii="Times New Roman" w:eastAsia="Times New Roman" w:hAnsi="Times New Roman" w:cs="Times New Roman"/>
          <w:sz w:val="24"/>
          <w:szCs w:val="24"/>
          <w:lang w:val="uk-UA" w:eastAsia="ru-RU"/>
        </w:rPr>
      </w:pPr>
      <w:r w:rsidRPr="00245C2A">
        <w:rPr>
          <w:rFonts w:ascii="Times New Roman" w:eastAsia="Times New Roman" w:hAnsi="Times New Roman" w:cs="Times New Roman"/>
          <w:sz w:val="24"/>
          <w:szCs w:val="24"/>
          <w:lang w:val="uk-UA" w:eastAsia="ru-RU"/>
        </w:rPr>
        <w:t>Результати навчання, згідно профілю програми, після вивчення освітньо</w:t>
      </w:r>
      <w:r w:rsidR="00733EAD" w:rsidRPr="00245C2A">
        <w:rPr>
          <w:rFonts w:ascii="Times New Roman" w:eastAsia="Times New Roman" w:hAnsi="Times New Roman" w:cs="Times New Roman"/>
          <w:sz w:val="24"/>
          <w:szCs w:val="24"/>
          <w:lang w:val="uk-UA" w:eastAsia="ru-RU"/>
        </w:rPr>
        <w:t>го</w:t>
      </w:r>
      <w:r w:rsidRPr="00245C2A">
        <w:rPr>
          <w:rFonts w:ascii="Times New Roman" w:eastAsia="Times New Roman" w:hAnsi="Times New Roman" w:cs="Times New Roman"/>
          <w:sz w:val="24"/>
          <w:szCs w:val="24"/>
          <w:lang w:val="uk-UA" w:eastAsia="ru-RU"/>
        </w:rPr>
        <w:t xml:space="preserve"> компонент</w:t>
      </w:r>
      <w:r w:rsidR="00733EAD" w:rsidRPr="00245C2A">
        <w:rPr>
          <w:rFonts w:ascii="Times New Roman" w:eastAsia="Times New Roman" w:hAnsi="Times New Roman" w:cs="Times New Roman"/>
          <w:sz w:val="24"/>
          <w:szCs w:val="24"/>
          <w:lang w:val="uk-UA" w:eastAsia="ru-RU"/>
        </w:rPr>
        <w:t>а</w:t>
      </w:r>
      <w:r w:rsidRPr="00245C2A">
        <w:rPr>
          <w:rFonts w:ascii="Times New Roman" w:eastAsia="Times New Roman" w:hAnsi="Times New Roman" w:cs="Times New Roman"/>
          <w:sz w:val="24"/>
          <w:szCs w:val="24"/>
          <w:lang w:val="uk-UA" w:eastAsia="ru-RU"/>
        </w:rPr>
        <w:t xml:space="preserve">  «Лабораторна діагностика паразитарних інвазій»:</w:t>
      </w:r>
    </w:p>
    <w:p w:rsidR="008A656B" w:rsidRPr="00245C2A" w:rsidRDefault="008A656B" w:rsidP="00EC34FC">
      <w:pPr>
        <w:numPr>
          <w:ilvl w:val="0"/>
          <w:numId w:val="9"/>
        </w:numPr>
        <w:tabs>
          <w:tab w:val="left" w:pos="993"/>
        </w:tabs>
        <w:spacing w:after="0" w:line="240" w:lineRule="auto"/>
        <w:ind w:left="0" w:firstLine="709"/>
        <w:contextualSpacing/>
        <w:jc w:val="both"/>
        <w:rPr>
          <w:rFonts w:ascii="Times New Roman" w:eastAsia="Times New Roman" w:hAnsi="Times New Roman" w:cs="Times New Roman"/>
          <w:color w:val="0D0D0D"/>
          <w:sz w:val="24"/>
          <w:szCs w:val="24"/>
          <w:lang w:val="uk-UA" w:eastAsia="ru-RU"/>
        </w:rPr>
      </w:pPr>
      <w:r w:rsidRPr="00245C2A">
        <w:rPr>
          <w:rFonts w:ascii="Times New Roman" w:eastAsia="Times New Roman" w:hAnsi="Times New Roman" w:cs="Times New Roman"/>
          <w:color w:val="0D0D0D"/>
          <w:sz w:val="24"/>
          <w:szCs w:val="24"/>
          <w:lang w:val="uk-UA" w:eastAsia="ru-RU"/>
        </w:rPr>
        <w:lastRenderedPageBreak/>
        <w:t xml:space="preserve">проводити підготовку оснащення робочого місця та особисту підготовку до проведення лабораторних досліджень, з дотриманням норм безпеки та персонального захисту, забезпечувати підготовку до дослідження зразків різного походження та їх зберігання. </w:t>
      </w:r>
    </w:p>
    <w:p w:rsidR="008A656B" w:rsidRPr="00245C2A" w:rsidRDefault="008A656B" w:rsidP="00EC34FC">
      <w:pPr>
        <w:numPr>
          <w:ilvl w:val="0"/>
          <w:numId w:val="9"/>
        </w:numPr>
        <w:tabs>
          <w:tab w:val="left" w:pos="993"/>
        </w:tabs>
        <w:spacing w:after="0" w:line="240" w:lineRule="auto"/>
        <w:ind w:left="0" w:firstLine="709"/>
        <w:contextualSpacing/>
        <w:jc w:val="both"/>
        <w:rPr>
          <w:rFonts w:ascii="Times New Roman" w:eastAsia="Times New Roman" w:hAnsi="Times New Roman" w:cs="Times New Roman"/>
          <w:color w:val="0D0D0D"/>
          <w:sz w:val="24"/>
          <w:szCs w:val="24"/>
          <w:lang w:val="uk-UA" w:eastAsia="ru-RU"/>
        </w:rPr>
      </w:pPr>
      <w:r w:rsidRPr="00245C2A">
        <w:rPr>
          <w:rFonts w:ascii="Times New Roman" w:eastAsia="Times New Roman" w:hAnsi="Times New Roman" w:cs="Times New Roman"/>
          <w:color w:val="0D0D0D"/>
          <w:sz w:val="24"/>
          <w:szCs w:val="24"/>
          <w:lang w:val="uk-UA" w:eastAsia="ru-RU"/>
        </w:rPr>
        <w:t xml:space="preserve">застосовувати сучасні комп’ютерні та інформаційні технології. </w:t>
      </w:r>
    </w:p>
    <w:p w:rsidR="008A656B" w:rsidRPr="00245C2A" w:rsidRDefault="008A656B" w:rsidP="00EC34FC">
      <w:pPr>
        <w:numPr>
          <w:ilvl w:val="0"/>
          <w:numId w:val="9"/>
        </w:numPr>
        <w:tabs>
          <w:tab w:val="left" w:pos="993"/>
        </w:tabs>
        <w:spacing w:after="0" w:line="240" w:lineRule="auto"/>
        <w:ind w:left="0" w:firstLine="709"/>
        <w:contextualSpacing/>
        <w:jc w:val="both"/>
        <w:rPr>
          <w:rFonts w:ascii="Times New Roman" w:eastAsia="Times New Roman" w:hAnsi="Times New Roman" w:cs="Times New Roman"/>
          <w:color w:val="0D0D0D"/>
          <w:sz w:val="24"/>
          <w:szCs w:val="24"/>
          <w:lang w:val="uk-UA" w:eastAsia="ru-RU"/>
        </w:rPr>
      </w:pPr>
      <w:r w:rsidRPr="00245C2A">
        <w:rPr>
          <w:rFonts w:ascii="Times New Roman" w:eastAsia="Times New Roman" w:hAnsi="Times New Roman" w:cs="Times New Roman"/>
          <w:color w:val="0D0D0D"/>
          <w:sz w:val="24"/>
          <w:szCs w:val="24"/>
          <w:lang w:val="uk-UA" w:eastAsia="ru-RU"/>
        </w:rPr>
        <w:t xml:space="preserve">розуміти фізичні та хімічні принципи фарбування та застосовувати відповідні методи у лабораторних дослідженнях. </w:t>
      </w:r>
    </w:p>
    <w:p w:rsidR="008A656B" w:rsidRPr="00245C2A" w:rsidRDefault="008A656B" w:rsidP="00EC34FC">
      <w:pPr>
        <w:numPr>
          <w:ilvl w:val="0"/>
          <w:numId w:val="9"/>
        </w:numPr>
        <w:tabs>
          <w:tab w:val="left" w:pos="993"/>
        </w:tabs>
        <w:spacing w:after="0" w:line="240" w:lineRule="auto"/>
        <w:ind w:left="0" w:firstLine="709"/>
        <w:contextualSpacing/>
        <w:jc w:val="both"/>
        <w:rPr>
          <w:rFonts w:ascii="Times New Roman" w:eastAsia="Times New Roman" w:hAnsi="Times New Roman" w:cs="Times New Roman"/>
          <w:color w:val="0D0D0D"/>
          <w:sz w:val="24"/>
          <w:szCs w:val="24"/>
          <w:lang w:val="uk-UA" w:eastAsia="ru-RU"/>
        </w:rPr>
      </w:pPr>
      <w:proofErr w:type="spellStart"/>
      <w:r w:rsidRPr="00245C2A">
        <w:rPr>
          <w:rFonts w:ascii="Times New Roman" w:eastAsia="Times New Roman" w:hAnsi="Times New Roman" w:cs="Times New Roman"/>
          <w:color w:val="0D0D0D"/>
          <w:sz w:val="24"/>
          <w:szCs w:val="24"/>
          <w:lang w:val="uk-UA" w:eastAsia="ru-RU"/>
        </w:rPr>
        <w:t>верифікувати</w:t>
      </w:r>
      <w:proofErr w:type="spellEnd"/>
      <w:r w:rsidRPr="00245C2A">
        <w:rPr>
          <w:rFonts w:ascii="Times New Roman" w:eastAsia="Times New Roman" w:hAnsi="Times New Roman" w:cs="Times New Roman"/>
          <w:color w:val="0D0D0D"/>
          <w:sz w:val="24"/>
          <w:szCs w:val="24"/>
          <w:lang w:val="uk-UA" w:eastAsia="ru-RU"/>
        </w:rPr>
        <w:t xml:space="preserve"> результати лабораторних досліджень в клініці внутрішніх хвороб (норма / патологія). </w:t>
      </w:r>
    </w:p>
    <w:p w:rsidR="008A656B" w:rsidRPr="00245C2A" w:rsidRDefault="008A656B" w:rsidP="00EC34FC">
      <w:pPr>
        <w:numPr>
          <w:ilvl w:val="0"/>
          <w:numId w:val="9"/>
        </w:numPr>
        <w:tabs>
          <w:tab w:val="left" w:pos="993"/>
        </w:tabs>
        <w:spacing w:after="0" w:line="240" w:lineRule="auto"/>
        <w:ind w:left="0" w:firstLine="709"/>
        <w:contextualSpacing/>
        <w:jc w:val="both"/>
        <w:rPr>
          <w:rFonts w:ascii="Times New Roman" w:eastAsia="Times New Roman" w:hAnsi="Times New Roman" w:cs="Times New Roman"/>
          <w:color w:val="0D0D0D"/>
          <w:sz w:val="24"/>
          <w:szCs w:val="24"/>
          <w:lang w:val="uk-UA" w:eastAsia="ru-RU"/>
        </w:rPr>
      </w:pPr>
      <w:proofErr w:type="spellStart"/>
      <w:r w:rsidRPr="00245C2A">
        <w:rPr>
          <w:rFonts w:ascii="Times New Roman" w:eastAsia="Times New Roman" w:hAnsi="Times New Roman" w:cs="Times New Roman"/>
          <w:color w:val="0D0D0D"/>
          <w:sz w:val="24"/>
          <w:szCs w:val="24"/>
          <w:lang w:val="uk-UA" w:eastAsia="ru-RU"/>
        </w:rPr>
        <w:t>верифікувати</w:t>
      </w:r>
      <w:proofErr w:type="spellEnd"/>
      <w:r w:rsidRPr="00245C2A">
        <w:rPr>
          <w:rFonts w:ascii="Times New Roman" w:eastAsia="Times New Roman" w:hAnsi="Times New Roman" w:cs="Times New Roman"/>
          <w:color w:val="0D0D0D"/>
          <w:sz w:val="24"/>
          <w:szCs w:val="24"/>
          <w:lang w:val="uk-UA" w:eastAsia="ru-RU"/>
        </w:rPr>
        <w:t xml:space="preserve"> результати лабораторних досліджень для діагностики дитячих хвороб (норма / патологія). </w:t>
      </w:r>
    </w:p>
    <w:p w:rsidR="008A656B" w:rsidRPr="00245C2A" w:rsidRDefault="008A656B" w:rsidP="00EC34FC">
      <w:pPr>
        <w:numPr>
          <w:ilvl w:val="0"/>
          <w:numId w:val="9"/>
        </w:numPr>
        <w:tabs>
          <w:tab w:val="left" w:pos="993"/>
        </w:tabs>
        <w:spacing w:after="0" w:line="240" w:lineRule="auto"/>
        <w:ind w:left="0" w:firstLine="709"/>
        <w:contextualSpacing/>
        <w:jc w:val="both"/>
        <w:rPr>
          <w:rFonts w:ascii="Times New Roman" w:eastAsia="Times New Roman" w:hAnsi="Times New Roman" w:cs="Times New Roman"/>
          <w:color w:val="0D0D0D"/>
          <w:sz w:val="24"/>
          <w:szCs w:val="24"/>
          <w:lang w:val="uk-UA" w:eastAsia="ru-RU"/>
        </w:rPr>
      </w:pPr>
      <w:r w:rsidRPr="00245C2A">
        <w:rPr>
          <w:rFonts w:ascii="Times New Roman" w:eastAsia="Times New Roman" w:hAnsi="Times New Roman" w:cs="Times New Roman"/>
          <w:color w:val="0D0D0D"/>
          <w:sz w:val="24"/>
          <w:szCs w:val="24"/>
          <w:lang w:val="uk-UA" w:eastAsia="ru-RU"/>
        </w:rPr>
        <w:t xml:space="preserve">виконувати </w:t>
      </w:r>
      <w:proofErr w:type="spellStart"/>
      <w:r w:rsidRPr="00245C2A">
        <w:rPr>
          <w:rFonts w:ascii="Times New Roman" w:eastAsia="Times New Roman" w:hAnsi="Times New Roman" w:cs="Times New Roman"/>
          <w:color w:val="0D0D0D"/>
          <w:sz w:val="24"/>
          <w:szCs w:val="24"/>
          <w:lang w:val="uk-UA" w:eastAsia="ru-RU"/>
        </w:rPr>
        <w:t>загальноклінічні</w:t>
      </w:r>
      <w:proofErr w:type="spellEnd"/>
      <w:r w:rsidRPr="00245C2A">
        <w:rPr>
          <w:rFonts w:ascii="Times New Roman" w:eastAsia="Times New Roman" w:hAnsi="Times New Roman" w:cs="Times New Roman"/>
          <w:color w:val="0D0D0D"/>
          <w:sz w:val="24"/>
          <w:szCs w:val="24"/>
          <w:lang w:val="uk-UA" w:eastAsia="ru-RU"/>
        </w:rPr>
        <w:t xml:space="preserve">, гематологічні дослідження, інтерпретувати результати з урахуванням нормальних та критичних значень, обмежень методу дослідження, клінічних та інших лабораторних показників, виявлення неправдоподібних результатів. </w:t>
      </w:r>
    </w:p>
    <w:p w:rsidR="008A656B" w:rsidRPr="00245C2A" w:rsidRDefault="008A656B" w:rsidP="00EC34FC">
      <w:pPr>
        <w:numPr>
          <w:ilvl w:val="0"/>
          <w:numId w:val="9"/>
        </w:numPr>
        <w:tabs>
          <w:tab w:val="left" w:pos="993"/>
        </w:tabs>
        <w:spacing w:after="0" w:line="240" w:lineRule="auto"/>
        <w:ind w:left="0" w:firstLine="709"/>
        <w:contextualSpacing/>
        <w:jc w:val="both"/>
        <w:rPr>
          <w:rFonts w:ascii="Times New Roman" w:eastAsia="Times New Roman" w:hAnsi="Times New Roman" w:cs="Times New Roman"/>
          <w:color w:val="0D0D0D"/>
          <w:sz w:val="24"/>
          <w:szCs w:val="24"/>
          <w:lang w:val="uk-UA" w:eastAsia="ru-RU"/>
        </w:rPr>
      </w:pPr>
      <w:r w:rsidRPr="00245C2A">
        <w:rPr>
          <w:rFonts w:ascii="Times New Roman" w:eastAsia="Times New Roman" w:hAnsi="Times New Roman" w:cs="Times New Roman"/>
          <w:color w:val="0D0D0D"/>
          <w:sz w:val="24"/>
          <w:szCs w:val="24"/>
          <w:lang w:val="uk-UA" w:eastAsia="ru-RU"/>
        </w:rPr>
        <w:t>виконувати лабораторні дослідження для діагностики паразитарних інвазій.</w:t>
      </w:r>
    </w:p>
    <w:p w:rsidR="00121DC0" w:rsidRPr="00245C2A" w:rsidRDefault="00121DC0" w:rsidP="003B24B8">
      <w:pPr>
        <w:spacing w:after="0" w:line="240" w:lineRule="auto"/>
        <w:jc w:val="center"/>
        <w:rPr>
          <w:rFonts w:ascii="Times New Roman" w:hAnsi="Times New Roman" w:cs="Times New Roman"/>
          <w:sz w:val="24"/>
          <w:szCs w:val="24"/>
          <w:lang w:val="uk-UA"/>
        </w:rPr>
      </w:pPr>
    </w:p>
    <w:p w:rsidR="00BB11BA" w:rsidRPr="00245C2A" w:rsidRDefault="002F14BF" w:rsidP="003B24B8">
      <w:pPr>
        <w:spacing w:after="0" w:line="240" w:lineRule="auto"/>
        <w:jc w:val="center"/>
        <w:rPr>
          <w:rFonts w:ascii="Times New Roman" w:hAnsi="Times New Roman" w:cs="Times New Roman"/>
          <w:b/>
          <w:sz w:val="24"/>
          <w:szCs w:val="24"/>
          <w:lang w:val="uk-UA"/>
        </w:rPr>
      </w:pPr>
      <w:r w:rsidRPr="00245C2A">
        <w:rPr>
          <w:rFonts w:ascii="Times New Roman" w:hAnsi="Times New Roman" w:cs="Times New Roman"/>
          <w:b/>
          <w:sz w:val="24"/>
          <w:szCs w:val="24"/>
          <w:lang w:val="uk-UA"/>
        </w:rPr>
        <w:t>8</w:t>
      </w:r>
      <w:r w:rsidR="00BB11BA" w:rsidRPr="00245C2A">
        <w:rPr>
          <w:rFonts w:ascii="Times New Roman" w:hAnsi="Times New Roman" w:cs="Times New Roman"/>
          <w:b/>
          <w:sz w:val="24"/>
          <w:szCs w:val="24"/>
          <w:lang w:val="uk-UA"/>
        </w:rPr>
        <w:t xml:space="preserve">.  </w:t>
      </w:r>
      <w:r w:rsidRPr="00245C2A">
        <w:rPr>
          <w:rFonts w:ascii="Times New Roman" w:hAnsi="Times New Roman" w:cs="Times New Roman"/>
          <w:b/>
          <w:sz w:val="24"/>
          <w:szCs w:val="24"/>
          <w:lang w:val="uk-UA"/>
        </w:rPr>
        <w:t>Ме</w:t>
      </w:r>
      <w:r w:rsidR="00BB11BA" w:rsidRPr="00245C2A">
        <w:rPr>
          <w:rFonts w:ascii="Times New Roman" w:hAnsi="Times New Roman" w:cs="Times New Roman"/>
          <w:b/>
          <w:sz w:val="24"/>
          <w:szCs w:val="24"/>
          <w:lang w:val="uk-UA"/>
        </w:rPr>
        <w:t xml:space="preserve">тодична карта  </w:t>
      </w:r>
      <w:r w:rsidRPr="00245C2A">
        <w:rPr>
          <w:rFonts w:ascii="Times New Roman" w:hAnsi="Times New Roman" w:cs="Times New Roman"/>
          <w:b/>
          <w:sz w:val="24"/>
          <w:szCs w:val="24"/>
          <w:lang w:val="uk-UA"/>
        </w:rPr>
        <w:t>освітньо</w:t>
      </w:r>
      <w:r w:rsidR="00733EAD" w:rsidRPr="00245C2A">
        <w:rPr>
          <w:rFonts w:ascii="Times New Roman" w:hAnsi="Times New Roman" w:cs="Times New Roman"/>
          <w:b/>
          <w:sz w:val="24"/>
          <w:szCs w:val="24"/>
          <w:lang w:val="uk-UA"/>
        </w:rPr>
        <w:t>го</w:t>
      </w:r>
      <w:r w:rsidRPr="00245C2A">
        <w:rPr>
          <w:rFonts w:ascii="Times New Roman" w:hAnsi="Times New Roman" w:cs="Times New Roman"/>
          <w:b/>
          <w:sz w:val="24"/>
          <w:szCs w:val="24"/>
          <w:lang w:val="uk-UA"/>
        </w:rPr>
        <w:t xml:space="preserve"> компонент</w:t>
      </w:r>
      <w:r w:rsidR="00733EAD" w:rsidRPr="00245C2A">
        <w:rPr>
          <w:rFonts w:ascii="Times New Roman" w:hAnsi="Times New Roman" w:cs="Times New Roman"/>
          <w:b/>
          <w:sz w:val="24"/>
          <w:szCs w:val="24"/>
          <w:lang w:val="uk-UA"/>
        </w:rPr>
        <w:t>а</w:t>
      </w:r>
    </w:p>
    <w:p w:rsidR="00BB11BA" w:rsidRPr="00245C2A" w:rsidRDefault="00BB11BA" w:rsidP="003B24B8">
      <w:pPr>
        <w:spacing w:after="0" w:line="240" w:lineRule="auto"/>
        <w:jc w:val="center"/>
        <w:rPr>
          <w:rFonts w:ascii="Times New Roman" w:hAnsi="Times New Roman" w:cs="Times New Roman"/>
          <w:sz w:val="24"/>
          <w:szCs w:val="24"/>
          <w:lang w:val="uk-UA"/>
        </w:rPr>
      </w:pPr>
    </w:p>
    <w:p w:rsidR="000B260B" w:rsidRPr="00245C2A" w:rsidRDefault="002F14BF" w:rsidP="000B260B">
      <w:pPr>
        <w:spacing w:after="0" w:line="240" w:lineRule="auto"/>
        <w:jc w:val="center"/>
        <w:rPr>
          <w:rFonts w:ascii="Times New Roman" w:hAnsi="Times New Roman" w:cs="Times New Roman"/>
          <w:b/>
          <w:sz w:val="24"/>
          <w:szCs w:val="24"/>
          <w:lang w:val="uk-UA"/>
        </w:rPr>
      </w:pPr>
      <w:r w:rsidRPr="00245C2A">
        <w:rPr>
          <w:rFonts w:ascii="Times New Roman" w:hAnsi="Times New Roman" w:cs="Times New Roman"/>
          <w:b/>
          <w:sz w:val="24"/>
          <w:szCs w:val="24"/>
          <w:lang w:val="uk-UA"/>
        </w:rPr>
        <w:t>Лекції</w:t>
      </w:r>
    </w:p>
    <w:tbl>
      <w:tblPr>
        <w:tblW w:w="496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1113"/>
        <w:gridCol w:w="13414"/>
      </w:tblGrid>
      <w:tr w:rsidR="002F14BF" w:rsidRPr="00245C2A" w:rsidTr="00252870">
        <w:trPr>
          <w:jc w:val="center"/>
        </w:trPr>
        <w:tc>
          <w:tcPr>
            <w:tcW w:w="1113" w:type="dxa"/>
            <w:tcBorders>
              <w:top w:val="single" w:sz="4" w:space="0" w:color="auto"/>
              <w:left w:val="single" w:sz="4" w:space="0" w:color="auto"/>
              <w:bottom w:val="single" w:sz="4" w:space="0" w:color="auto"/>
              <w:right w:val="single" w:sz="4" w:space="0" w:color="auto"/>
            </w:tcBorders>
            <w:shd w:val="clear" w:color="auto" w:fill="auto"/>
            <w:vAlign w:val="center"/>
          </w:tcPr>
          <w:p w:rsidR="002F14BF" w:rsidRPr="00245C2A" w:rsidRDefault="002F14BF" w:rsidP="002F14BF">
            <w:pPr>
              <w:widowControl w:val="0"/>
              <w:suppressAutoHyphens/>
              <w:spacing w:after="0" w:line="240" w:lineRule="auto"/>
              <w:jc w:val="center"/>
              <w:rPr>
                <w:rFonts w:ascii="Times New Roman" w:eastAsia="Times New Roman" w:hAnsi="Times New Roman" w:cs="Times New Roman"/>
                <w:b/>
                <w:sz w:val="24"/>
                <w:szCs w:val="24"/>
                <w:lang w:val="uk-UA" w:eastAsia="ru-RU"/>
              </w:rPr>
            </w:pPr>
          </w:p>
        </w:tc>
        <w:tc>
          <w:tcPr>
            <w:tcW w:w="13414" w:type="dxa"/>
            <w:tcBorders>
              <w:top w:val="single" w:sz="4" w:space="0" w:color="auto"/>
              <w:left w:val="single" w:sz="4" w:space="0" w:color="auto"/>
              <w:bottom w:val="single" w:sz="4" w:space="0" w:color="auto"/>
              <w:right w:val="single" w:sz="4" w:space="0" w:color="auto"/>
            </w:tcBorders>
            <w:shd w:val="clear" w:color="auto" w:fill="auto"/>
            <w:vAlign w:val="center"/>
          </w:tcPr>
          <w:p w:rsidR="002F14BF" w:rsidRPr="00245C2A" w:rsidRDefault="002F14BF" w:rsidP="002F14BF">
            <w:pPr>
              <w:widowControl w:val="0"/>
              <w:suppressAutoHyphens/>
              <w:spacing w:after="0" w:line="240" w:lineRule="auto"/>
              <w:jc w:val="center"/>
              <w:rPr>
                <w:rFonts w:ascii="Times New Roman" w:eastAsia="Times New Roman" w:hAnsi="Times New Roman" w:cs="Times New Roman"/>
                <w:b/>
                <w:sz w:val="24"/>
                <w:szCs w:val="24"/>
                <w:lang w:val="uk-UA" w:eastAsia="ru-RU"/>
              </w:rPr>
            </w:pPr>
            <w:r w:rsidRPr="00245C2A">
              <w:rPr>
                <w:rFonts w:ascii="Times New Roman" w:eastAsia="Times New Roman" w:hAnsi="Times New Roman" w:cs="Times New Roman"/>
                <w:b/>
                <w:sz w:val="24"/>
                <w:szCs w:val="24"/>
                <w:lang w:val="uk-UA" w:eastAsia="ru-RU"/>
              </w:rPr>
              <w:t>Тема</w:t>
            </w:r>
          </w:p>
        </w:tc>
      </w:tr>
      <w:tr w:rsidR="002F14BF" w:rsidRPr="00245C2A" w:rsidTr="00252870">
        <w:trPr>
          <w:jc w:val="center"/>
        </w:trPr>
        <w:tc>
          <w:tcPr>
            <w:tcW w:w="1113" w:type="dxa"/>
            <w:tcBorders>
              <w:top w:val="single" w:sz="4" w:space="0" w:color="auto"/>
              <w:left w:val="single" w:sz="4" w:space="0" w:color="auto"/>
              <w:bottom w:val="single" w:sz="4" w:space="0" w:color="auto"/>
              <w:right w:val="single" w:sz="4" w:space="0" w:color="auto"/>
            </w:tcBorders>
            <w:shd w:val="clear" w:color="auto" w:fill="auto"/>
            <w:vAlign w:val="center"/>
          </w:tcPr>
          <w:p w:rsidR="002F14BF" w:rsidRPr="00245C2A" w:rsidRDefault="002F14BF" w:rsidP="002F14BF">
            <w:pPr>
              <w:widowControl w:val="0"/>
              <w:suppressAutoHyphens/>
              <w:spacing w:after="0" w:line="240" w:lineRule="auto"/>
              <w:jc w:val="center"/>
              <w:rPr>
                <w:rFonts w:ascii="Times New Roman" w:eastAsia="Times New Roman" w:hAnsi="Times New Roman" w:cs="Times New Roman"/>
                <w:sz w:val="24"/>
                <w:szCs w:val="24"/>
                <w:lang w:val="uk-UA" w:eastAsia="ru-RU"/>
              </w:rPr>
            </w:pPr>
            <w:r w:rsidRPr="00245C2A">
              <w:rPr>
                <w:rFonts w:ascii="Times New Roman" w:eastAsia="Times New Roman" w:hAnsi="Times New Roman" w:cs="Times New Roman"/>
                <w:sz w:val="24"/>
                <w:szCs w:val="24"/>
                <w:lang w:val="uk-UA" w:eastAsia="ru-RU"/>
              </w:rPr>
              <w:t>Тема 1</w:t>
            </w:r>
          </w:p>
        </w:tc>
        <w:tc>
          <w:tcPr>
            <w:tcW w:w="13414" w:type="dxa"/>
            <w:tcBorders>
              <w:top w:val="single" w:sz="4" w:space="0" w:color="auto"/>
              <w:left w:val="single" w:sz="4" w:space="0" w:color="auto"/>
              <w:bottom w:val="single" w:sz="4" w:space="0" w:color="auto"/>
              <w:right w:val="single" w:sz="4" w:space="0" w:color="auto"/>
            </w:tcBorders>
            <w:shd w:val="clear" w:color="auto" w:fill="auto"/>
            <w:vAlign w:val="center"/>
          </w:tcPr>
          <w:p w:rsidR="002F14BF" w:rsidRPr="00245C2A" w:rsidRDefault="002F14BF" w:rsidP="002F14BF">
            <w:pPr>
              <w:widowControl w:val="0"/>
              <w:suppressAutoHyphens/>
              <w:spacing w:after="0" w:line="240" w:lineRule="auto"/>
              <w:rPr>
                <w:rFonts w:ascii="Times New Roman" w:eastAsia="Times New Roman" w:hAnsi="Times New Roman" w:cs="Times New Roman"/>
                <w:sz w:val="24"/>
                <w:szCs w:val="24"/>
                <w:lang w:val="uk-UA" w:eastAsia="ru-RU"/>
              </w:rPr>
            </w:pPr>
            <w:r w:rsidRPr="00245C2A">
              <w:rPr>
                <w:rFonts w:ascii="Times New Roman" w:eastAsia="Times New Roman" w:hAnsi="Times New Roman" w:cs="Times New Roman"/>
                <w:sz w:val="24"/>
                <w:szCs w:val="24"/>
                <w:lang w:val="uk-UA" w:eastAsia="ru-RU"/>
              </w:rPr>
              <w:t>Вступ. Біологічні основи паразитизму і паразитарних інвазій у людини</w:t>
            </w:r>
          </w:p>
        </w:tc>
      </w:tr>
      <w:tr w:rsidR="002F14BF" w:rsidRPr="00245C2A" w:rsidTr="00252870">
        <w:trPr>
          <w:jc w:val="center"/>
        </w:trPr>
        <w:tc>
          <w:tcPr>
            <w:tcW w:w="1113" w:type="dxa"/>
            <w:tcBorders>
              <w:top w:val="single" w:sz="4" w:space="0" w:color="auto"/>
              <w:left w:val="single" w:sz="4" w:space="0" w:color="auto"/>
              <w:bottom w:val="single" w:sz="4" w:space="0" w:color="auto"/>
              <w:right w:val="single" w:sz="4" w:space="0" w:color="auto"/>
            </w:tcBorders>
            <w:vAlign w:val="center"/>
          </w:tcPr>
          <w:p w:rsidR="002F14BF" w:rsidRPr="00245C2A" w:rsidRDefault="002F14BF" w:rsidP="002F14BF">
            <w:pPr>
              <w:widowControl w:val="0"/>
              <w:suppressAutoHyphens/>
              <w:spacing w:after="0" w:line="240" w:lineRule="auto"/>
              <w:jc w:val="center"/>
              <w:rPr>
                <w:rFonts w:ascii="Times New Roman" w:eastAsia="Times New Roman" w:hAnsi="Times New Roman" w:cs="Times New Roman"/>
                <w:sz w:val="24"/>
                <w:szCs w:val="24"/>
                <w:lang w:val="uk-UA" w:eastAsia="ru-RU"/>
              </w:rPr>
            </w:pPr>
            <w:r w:rsidRPr="00245C2A">
              <w:rPr>
                <w:rFonts w:ascii="Times New Roman" w:eastAsia="Times New Roman" w:hAnsi="Times New Roman" w:cs="Times New Roman"/>
                <w:sz w:val="24"/>
                <w:szCs w:val="24"/>
                <w:lang w:val="uk-UA" w:eastAsia="ru-RU"/>
              </w:rPr>
              <w:t>Тема 2</w:t>
            </w:r>
          </w:p>
        </w:tc>
        <w:tc>
          <w:tcPr>
            <w:tcW w:w="13414" w:type="dxa"/>
            <w:tcBorders>
              <w:top w:val="single" w:sz="4" w:space="0" w:color="auto"/>
              <w:left w:val="single" w:sz="4" w:space="0" w:color="auto"/>
              <w:bottom w:val="single" w:sz="4" w:space="0" w:color="auto"/>
              <w:right w:val="single" w:sz="4" w:space="0" w:color="auto"/>
            </w:tcBorders>
            <w:vAlign w:val="center"/>
          </w:tcPr>
          <w:p w:rsidR="002F14BF" w:rsidRPr="00245C2A" w:rsidRDefault="002F14BF" w:rsidP="002F14BF">
            <w:pPr>
              <w:widowControl w:val="0"/>
              <w:shd w:val="clear" w:color="auto" w:fill="FFFFFF"/>
              <w:suppressAutoHyphens/>
              <w:spacing w:after="0" w:line="240" w:lineRule="auto"/>
              <w:ind w:left="50"/>
              <w:rPr>
                <w:rFonts w:ascii="Times New Roman" w:eastAsia="Times New Roman" w:hAnsi="Times New Roman" w:cs="Times New Roman"/>
                <w:color w:val="000000"/>
                <w:spacing w:val="6"/>
                <w:sz w:val="24"/>
                <w:szCs w:val="24"/>
                <w:lang w:val="uk-UA" w:eastAsia="ru-RU"/>
              </w:rPr>
            </w:pPr>
            <w:r w:rsidRPr="00245C2A">
              <w:rPr>
                <w:rFonts w:ascii="Times New Roman" w:eastAsia="Times New Roman" w:hAnsi="Times New Roman" w:cs="Times New Roman"/>
                <w:bCs/>
                <w:sz w:val="24"/>
                <w:szCs w:val="24"/>
                <w:lang w:val="uk-UA" w:eastAsia="ru-RU"/>
              </w:rPr>
              <w:t xml:space="preserve">Тип </w:t>
            </w:r>
            <w:proofErr w:type="spellStart"/>
            <w:r w:rsidRPr="00245C2A">
              <w:rPr>
                <w:rFonts w:ascii="Times New Roman" w:eastAsia="Times New Roman" w:hAnsi="Times New Roman" w:cs="Times New Roman"/>
                <w:bCs/>
                <w:sz w:val="24"/>
                <w:szCs w:val="24"/>
                <w:lang w:val="uk-UA" w:eastAsia="ru-RU"/>
              </w:rPr>
              <w:t>Sarcomastigophora</w:t>
            </w:r>
            <w:proofErr w:type="spellEnd"/>
            <w:r w:rsidRPr="00245C2A">
              <w:rPr>
                <w:rFonts w:ascii="Times New Roman" w:eastAsia="Times New Roman" w:hAnsi="Times New Roman" w:cs="Times New Roman"/>
                <w:bCs/>
                <w:sz w:val="24"/>
                <w:szCs w:val="24"/>
                <w:lang w:val="uk-UA" w:eastAsia="ru-RU"/>
              </w:rPr>
              <w:t xml:space="preserve">. Клас </w:t>
            </w:r>
            <w:proofErr w:type="spellStart"/>
            <w:r w:rsidRPr="00245C2A">
              <w:rPr>
                <w:rFonts w:ascii="Times New Roman" w:eastAsia="Times New Roman" w:hAnsi="Times New Roman" w:cs="Times New Roman"/>
                <w:bCs/>
                <w:sz w:val="24"/>
                <w:szCs w:val="24"/>
                <w:lang w:val="uk-UA" w:eastAsia="ru-RU"/>
              </w:rPr>
              <w:t>Lobosea</w:t>
            </w:r>
            <w:proofErr w:type="spellEnd"/>
            <w:r w:rsidRPr="00245C2A">
              <w:rPr>
                <w:rFonts w:ascii="Times New Roman" w:eastAsia="Times New Roman" w:hAnsi="Times New Roman" w:cs="Times New Roman"/>
                <w:bCs/>
                <w:sz w:val="24"/>
                <w:szCs w:val="24"/>
                <w:lang w:val="uk-UA" w:eastAsia="ru-RU"/>
              </w:rPr>
              <w:t xml:space="preserve">. Тип </w:t>
            </w:r>
            <w:proofErr w:type="spellStart"/>
            <w:r w:rsidRPr="00245C2A">
              <w:rPr>
                <w:rFonts w:ascii="Times New Roman" w:eastAsia="Times New Roman" w:hAnsi="Times New Roman" w:cs="Times New Roman"/>
                <w:bCs/>
                <w:sz w:val="24"/>
                <w:szCs w:val="24"/>
                <w:lang w:val="uk-UA" w:eastAsia="ru-RU"/>
              </w:rPr>
              <w:t>Citiophora</w:t>
            </w:r>
            <w:proofErr w:type="spellEnd"/>
            <w:r w:rsidRPr="00245C2A">
              <w:rPr>
                <w:rFonts w:ascii="Times New Roman" w:eastAsia="Times New Roman" w:hAnsi="Times New Roman" w:cs="Times New Roman"/>
                <w:bCs/>
                <w:sz w:val="24"/>
                <w:szCs w:val="24"/>
                <w:lang w:val="uk-UA" w:eastAsia="ru-RU"/>
              </w:rPr>
              <w:t xml:space="preserve">. Клас </w:t>
            </w:r>
            <w:proofErr w:type="spellStart"/>
            <w:r w:rsidRPr="00245C2A">
              <w:rPr>
                <w:rFonts w:ascii="Times New Roman" w:eastAsia="Times New Roman" w:hAnsi="Times New Roman" w:cs="Times New Roman"/>
                <w:bCs/>
                <w:sz w:val="24"/>
                <w:szCs w:val="24"/>
                <w:lang w:val="uk-UA" w:eastAsia="ru-RU"/>
              </w:rPr>
              <w:t>Citostomatea</w:t>
            </w:r>
            <w:proofErr w:type="spellEnd"/>
          </w:p>
        </w:tc>
      </w:tr>
      <w:tr w:rsidR="002F14BF" w:rsidRPr="00245C2A" w:rsidTr="00252870">
        <w:trPr>
          <w:jc w:val="center"/>
        </w:trPr>
        <w:tc>
          <w:tcPr>
            <w:tcW w:w="1113" w:type="dxa"/>
            <w:tcBorders>
              <w:top w:val="single" w:sz="4" w:space="0" w:color="auto"/>
              <w:left w:val="single" w:sz="4" w:space="0" w:color="auto"/>
              <w:bottom w:val="single" w:sz="4" w:space="0" w:color="auto"/>
              <w:right w:val="single" w:sz="4" w:space="0" w:color="auto"/>
            </w:tcBorders>
            <w:vAlign w:val="center"/>
          </w:tcPr>
          <w:p w:rsidR="002F14BF" w:rsidRPr="00245C2A" w:rsidRDefault="002F14BF" w:rsidP="002F14BF">
            <w:pPr>
              <w:widowControl w:val="0"/>
              <w:suppressAutoHyphens/>
              <w:spacing w:after="0" w:line="240" w:lineRule="auto"/>
              <w:jc w:val="center"/>
              <w:rPr>
                <w:rFonts w:ascii="Times New Roman" w:eastAsia="Times New Roman" w:hAnsi="Times New Roman" w:cs="Times New Roman"/>
                <w:sz w:val="24"/>
                <w:szCs w:val="24"/>
                <w:lang w:val="uk-UA" w:eastAsia="ru-RU"/>
              </w:rPr>
            </w:pPr>
            <w:r w:rsidRPr="00245C2A">
              <w:rPr>
                <w:rFonts w:ascii="Times New Roman" w:eastAsia="Times New Roman" w:hAnsi="Times New Roman" w:cs="Times New Roman"/>
                <w:sz w:val="24"/>
                <w:szCs w:val="24"/>
                <w:lang w:val="uk-UA" w:eastAsia="ru-RU"/>
              </w:rPr>
              <w:t>Тема 3</w:t>
            </w:r>
          </w:p>
        </w:tc>
        <w:tc>
          <w:tcPr>
            <w:tcW w:w="13414" w:type="dxa"/>
            <w:tcBorders>
              <w:top w:val="single" w:sz="4" w:space="0" w:color="auto"/>
              <w:left w:val="single" w:sz="4" w:space="0" w:color="auto"/>
              <w:bottom w:val="single" w:sz="4" w:space="0" w:color="auto"/>
              <w:right w:val="single" w:sz="4" w:space="0" w:color="auto"/>
            </w:tcBorders>
            <w:vAlign w:val="center"/>
          </w:tcPr>
          <w:p w:rsidR="002F14BF" w:rsidRPr="00245C2A" w:rsidRDefault="002F14BF" w:rsidP="002F14BF">
            <w:pPr>
              <w:widowControl w:val="0"/>
              <w:shd w:val="clear" w:color="auto" w:fill="FFFFFF"/>
              <w:suppressAutoHyphens/>
              <w:spacing w:after="0" w:line="240" w:lineRule="auto"/>
              <w:rPr>
                <w:rFonts w:ascii="Times New Roman" w:eastAsia="Times New Roman" w:hAnsi="Times New Roman" w:cs="Times New Roman"/>
                <w:sz w:val="24"/>
                <w:szCs w:val="24"/>
                <w:lang w:val="uk-UA" w:eastAsia="ru-RU"/>
              </w:rPr>
            </w:pPr>
            <w:r w:rsidRPr="00245C2A">
              <w:rPr>
                <w:rFonts w:ascii="Times New Roman" w:eastAsia="Times New Roman" w:hAnsi="Times New Roman" w:cs="Times New Roman"/>
                <w:bCs/>
                <w:sz w:val="24"/>
                <w:szCs w:val="24"/>
                <w:lang w:val="uk-UA" w:eastAsia="ru-RU"/>
              </w:rPr>
              <w:t xml:space="preserve">Тип </w:t>
            </w:r>
            <w:proofErr w:type="spellStart"/>
            <w:r w:rsidRPr="00245C2A">
              <w:rPr>
                <w:rFonts w:ascii="Times New Roman" w:eastAsia="Times New Roman" w:hAnsi="Times New Roman" w:cs="Times New Roman"/>
                <w:bCs/>
                <w:sz w:val="24"/>
                <w:szCs w:val="24"/>
                <w:lang w:val="uk-UA" w:eastAsia="ru-RU"/>
              </w:rPr>
              <w:t>Sarcomastigophora</w:t>
            </w:r>
            <w:proofErr w:type="spellEnd"/>
            <w:r w:rsidRPr="00245C2A">
              <w:rPr>
                <w:rFonts w:ascii="Times New Roman" w:eastAsia="Times New Roman" w:hAnsi="Times New Roman" w:cs="Times New Roman"/>
                <w:bCs/>
                <w:sz w:val="24"/>
                <w:szCs w:val="24"/>
                <w:lang w:val="uk-UA" w:eastAsia="ru-RU"/>
              </w:rPr>
              <w:t xml:space="preserve">.. Клас </w:t>
            </w:r>
            <w:proofErr w:type="spellStart"/>
            <w:r w:rsidRPr="00245C2A">
              <w:rPr>
                <w:rFonts w:ascii="Times New Roman" w:eastAsia="Times New Roman" w:hAnsi="Times New Roman" w:cs="Times New Roman"/>
                <w:bCs/>
                <w:sz w:val="24"/>
                <w:szCs w:val="24"/>
                <w:lang w:val="uk-UA" w:eastAsia="ru-RU"/>
              </w:rPr>
              <w:t>Zооmastigophora</w:t>
            </w:r>
            <w:proofErr w:type="spellEnd"/>
          </w:p>
        </w:tc>
      </w:tr>
      <w:tr w:rsidR="002F14BF" w:rsidRPr="00245C2A" w:rsidTr="00252870">
        <w:trPr>
          <w:jc w:val="center"/>
        </w:trPr>
        <w:tc>
          <w:tcPr>
            <w:tcW w:w="1113" w:type="dxa"/>
            <w:tcBorders>
              <w:top w:val="single" w:sz="4" w:space="0" w:color="auto"/>
              <w:left w:val="single" w:sz="4" w:space="0" w:color="auto"/>
              <w:bottom w:val="single" w:sz="4" w:space="0" w:color="auto"/>
              <w:right w:val="single" w:sz="4" w:space="0" w:color="auto"/>
            </w:tcBorders>
            <w:vAlign w:val="center"/>
          </w:tcPr>
          <w:p w:rsidR="002F14BF" w:rsidRPr="00245C2A" w:rsidRDefault="002F14BF" w:rsidP="002F14BF">
            <w:pPr>
              <w:widowControl w:val="0"/>
              <w:suppressAutoHyphens/>
              <w:spacing w:after="0" w:line="240" w:lineRule="auto"/>
              <w:jc w:val="center"/>
              <w:rPr>
                <w:rFonts w:ascii="Times New Roman" w:eastAsia="Times New Roman" w:hAnsi="Times New Roman" w:cs="Times New Roman"/>
                <w:sz w:val="24"/>
                <w:szCs w:val="24"/>
                <w:lang w:val="uk-UA" w:eastAsia="ru-RU"/>
              </w:rPr>
            </w:pPr>
            <w:r w:rsidRPr="00245C2A">
              <w:rPr>
                <w:rFonts w:ascii="Times New Roman" w:eastAsia="Times New Roman" w:hAnsi="Times New Roman" w:cs="Times New Roman"/>
                <w:sz w:val="24"/>
                <w:szCs w:val="24"/>
                <w:lang w:val="uk-UA" w:eastAsia="ru-RU"/>
              </w:rPr>
              <w:t>Тема 4</w:t>
            </w:r>
          </w:p>
        </w:tc>
        <w:tc>
          <w:tcPr>
            <w:tcW w:w="13414" w:type="dxa"/>
            <w:tcBorders>
              <w:top w:val="single" w:sz="4" w:space="0" w:color="auto"/>
              <w:left w:val="single" w:sz="4" w:space="0" w:color="auto"/>
              <w:bottom w:val="single" w:sz="4" w:space="0" w:color="auto"/>
              <w:right w:val="single" w:sz="4" w:space="0" w:color="auto"/>
            </w:tcBorders>
            <w:vAlign w:val="center"/>
          </w:tcPr>
          <w:p w:rsidR="002F14BF" w:rsidRPr="00245C2A" w:rsidRDefault="002F14BF" w:rsidP="002F14BF">
            <w:pPr>
              <w:widowControl w:val="0"/>
              <w:shd w:val="clear" w:color="auto" w:fill="FFFFFF"/>
              <w:suppressAutoHyphens/>
              <w:spacing w:after="0" w:line="240" w:lineRule="auto"/>
              <w:rPr>
                <w:rFonts w:ascii="Times New Roman" w:eastAsia="Times New Roman" w:hAnsi="Times New Roman" w:cs="Times New Roman"/>
                <w:sz w:val="24"/>
                <w:szCs w:val="24"/>
                <w:lang w:val="uk-UA" w:eastAsia="ru-RU"/>
              </w:rPr>
            </w:pPr>
            <w:r w:rsidRPr="00245C2A">
              <w:rPr>
                <w:rFonts w:ascii="Times New Roman" w:eastAsia="Times New Roman" w:hAnsi="Times New Roman" w:cs="Times New Roman"/>
                <w:bCs/>
                <w:sz w:val="24"/>
                <w:szCs w:val="24"/>
                <w:lang w:val="uk-UA" w:eastAsia="ru-RU"/>
              </w:rPr>
              <w:t xml:space="preserve">Тип </w:t>
            </w:r>
            <w:proofErr w:type="spellStart"/>
            <w:r w:rsidRPr="00245C2A">
              <w:rPr>
                <w:rFonts w:ascii="Times New Roman" w:eastAsia="Times New Roman" w:hAnsi="Times New Roman" w:cs="Times New Roman"/>
                <w:bCs/>
                <w:sz w:val="24"/>
                <w:szCs w:val="24"/>
                <w:lang w:val="uk-UA" w:eastAsia="ru-RU"/>
              </w:rPr>
              <w:t>Арісоmplexa</w:t>
            </w:r>
            <w:proofErr w:type="spellEnd"/>
            <w:r w:rsidRPr="00245C2A">
              <w:rPr>
                <w:rFonts w:ascii="Times New Roman" w:eastAsia="Times New Roman" w:hAnsi="Times New Roman" w:cs="Times New Roman"/>
                <w:bCs/>
                <w:sz w:val="24"/>
                <w:szCs w:val="24"/>
                <w:lang w:val="uk-UA" w:eastAsia="ru-RU"/>
              </w:rPr>
              <w:t xml:space="preserve">. Клас </w:t>
            </w:r>
            <w:proofErr w:type="spellStart"/>
            <w:r w:rsidRPr="00245C2A">
              <w:rPr>
                <w:rFonts w:ascii="Times New Roman" w:eastAsia="Times New Roman" w:hAnsi="Times New Roman" w:cs="Times New Roman"/>
                <w:bCs/>
                <w:sz w:val="24"/>
                <w:szCs w:val="24"/>
                <w:lang w:val="uk-UA" w:eastAsia="ru-RU"/>
              </w:rPr>
              <w:t>Sporozoa</w:t>
            </w:r>
            <w:proofErr w:type="spellEnd"/>
          </w:p>
        </w:tc>
      </w:tr>
      <w:tr w:rsidR="002F14BF" w:rsidRPr="00245C2A" w:rsidTr="00252870">
        <w:trPr>
          <w:jc w:val="center"/>
        </w:trPr>
        <w:tc>
          <w:tcPr>
            <w:tcW w:w="1113" w:type="dxa"/>
            <w:tcBorders>
              <w:top w:val="single" w:sz="4" w:space="0" w:color="auto"/>
              <w:left w:val="single" w:sz="4" w:space="0" w:color="auto"/>
              <w:bottom w:val="single" w:sz="4" w:space="0" w:color="auto"/>
              <w:right w:val="single" w:sz="4" w:space="0" w:color="auto"/>
            </w:tcBorders>
            <w:vAlign w:val="center"/>
          </w:tcPr>
          <w:p w:rsidR="002F14BF" w:rsidRPr="00245C2A" w:rsidRDefault="002F14BF" w:rsidP="002F14BF">
            <w:pPr>
              <w:widowControl w:val="0"/>
              <w:suppressAutoHyphens/>
              <w:spacing w:after="0" w:line="240" w:lineRule="auto"/>
              <w:jc w:val="center"/>
              <w:rPr>
                <w:rFonts w:ascii="Times New Roman" w:eastAsia="Times New Roman" w:hAnsi="Times New Roman" w:cs="Times New Roman"/>
                <w:sz w:val="24"/>
                <w:szCs w:val="24"/>
                <w:lang w:val="uk-UA" w:eastAsia="ru-RU"/>
              </w:rPr>
            </w:pPr>
            <w:r w:rsidRPr="00245C2A">
              <w:rPr>
                <w:rFonts w:ascii="Times New Roman" w:eastAsia="Times New Roman" w:hAnsi="Times New Roman" w:cs="Times New Roman"/>
                <w:sz w:val="24"/>
                <w:szCs w:val="24"/>
                <w:lang w:val="uk-UA" w:eastAsia="ru-RU"/>
              </w:rPr>
              <w:t>Тема 5</w:t>
            </w:r>
          </w:p>
        </w:tc>
        <w:tc>
          <w:tcPr>
            <w:tcW w:w="13414" w:type="dxa"/>
            <w:tcBorders>
              <w:top w:val="single" w:sz="4" w:space="0" w:color="auto"/>
              <w:left w:val="single" w:sz="4" w:space="0" w:color="auto"/>
              <w:bottom w:val="single" w:sz="4" w:space="0" w:color="auto"/>
              <w:right w:val="single" w:sz="4" w:space="0" w:color="auto"/>
            </w:tcBorders>
            <w:vAlign w:val="center"/>
          </w:tcPr>
          <w:p w:rsidR="002F14BF" w:rsidRPr="00245C2A" w:rsidRDefault="002F14BF" w:rsidP="002F14BF">
            <w:pPr>
              <w:widowControl w:val="0"/>
              <w:shd w:val="clear" w:color="auto" w:fill="FFFFFF"/>
              <w:suppressAutoHyphens/>
              <w:spacing w:after="0" w:line="240" w:lineRule="auto"/>
              <w:ind w:left="7"/>
              <w:rPr>
                <w:rFonts w:ascii="Times New Roman" w:eastAsia="Times New Roman" w:hAnsi="Times New Roman" w:cs="Times New Roman"/>
                <w:sz w:val="24"/>
                <w:szCs w:val="24"/>
                <w:lang w:val="uk-UA" w:eastAsia="ru-RU"/>
              </w:rPr>
            </w:pPr>
            <w:r w:rsidRPr="00245C2A">
              <w:rPr>
                <w:rFonts w:ascii="Times New Roman" w:eastAsia="Times New Roman" w:hAnsi="Times New Roman" w:cs="Times New Roman"/>
                <w:bCs/>
                <w:sz w:val="24"/>
                <w:szCs w:val="24"/>
                <w:lang w:val="uk-UA" w:eastAsia="ru-RU"/>
              </w:rPr>
              <w:t xml:space="preserve">Тип </w:t>
            </w:r>
            <w:proofErr w:type="spellStart"/>
            <w:r w:rsidRPr="00245C2A">
              <w:rPr>
                <w:rFonts w:ascii="Times New Roman" w:eastAsia="Times New Roman" w:hAnsi="Times New Roman" w:cs="Times New Roman"/>
                <w:bCs/>
                <w:sz w:val="24"/>
                <w:szCs w:val="24"/>
                <w:lang w:val="uk-UA" w:eastAsia="ru-RU"/>
              </w:rPr>
              <w:t>Plathelminthes</w:t>
            </w:r>
            <w:proofErr w:type="spellEnd"/>
            <w:r w:rsidRPr="00245C2A">
              <w:rPr>
                <w:rFonts w:ascii="Times New Roman" w:eastAsia="Times New Roman" w:hAnsi="Times New Roman" w:cs="Times New Roman"/>
                <w:bCs/>
                <w:sz w:val="24"/>
                <w:szCs w:val="24"/>
                <w:lang w:val="uk-UA" w:eastAsia="ru-RU"/>
              </w:rPr>
              <w:t xml:space="preserve">. Клас </w:t>
            </w:r>
            <w:proofErr w:type="spellStart"/>
            <w:r w:rsidRPr="00245C2A">
              <w:rPr>
                <w:rFonts w:ascii="Times New Roman" w:eastAsia="Times New Roman" w:hAnsi="Times New Roman" w:cs="Times New Roman"/>
                <w:bCs/>
                <w:sz w:val="24"/>
                <w:szCs w:val="24"/>
                <w:lang w:val="uk-UA" w:eastAsia="ru-RU"/>
              </w:rPr>
              <w:t>Тгеmatoda</w:t>
            </w:r>
            <w:proofErr w:type="spellEnd"/>
          </w:p>
        </w:tc>
      </w:tr>
      <w:tr w:rsidR="002F14BF" w:rsidRPr="00245C2A" w:rsidTr="00252870">
        <w:trPr>
          <w:jc w:val="center"/>
        </w:trPr>
        <w:tc>
          <w:tcPr>
            <w:tcW w:w="1113" w:type="dxa"/>
            <w:tcBorders>
              <w:top w:val="single" w:sz="4" w:space="0" w:color="auto"/>
              <w:left w:val="single" w:sz="4" w:space="0" w:color="auto"/>
              <w:bottom w:val="single" w:sz="4" w:space="0" w:color="auto"/>
              <w:right w:val="single" w:sz="4" w:space="0" w:color="auto"/>
            </w:tcBorders>
            <w:vAlign w:val="center"/>
          </w:tcPr>
          <w:p w:rsidR="002F14BF" w:rsidRPr="00245C2A" w:rsidRDefault="002F14BF" w:rsidP="002F14BF">
            <w:pPr>
              <w:widowControl w:val="0"/>
              <w:suppressAutoHyphens/>
              <w:spacing w:after="0" w:line="240" w:lineRule="auto"/>
              <w:jc w:val="center"/>
              <w:rPr>
                <w:rFonts w:ascii="Times New Roman" w:eastAsia="Times New Roman" w:hAnsi="Times New Roman" w:cs="Times New Roman"/>
                <w:sz w:val="24"/>
                <w:szCs w:val="24"/>
                <w:lang w:val="uk-UA" w:eastAsia="ru-RU"/>
              </w:rPr>
            </w:pPr>
            <w:r w:rsidRPr="00245C2A">
              <w:rPr>
                <w:rFonts w:ascii="Times New Roman" w:eastAsia="Times New Roman" w:hAnsi="Times New Roman" w:cs="Times New Roman"/>
                <w:sz w:val="24"/>
                <w:szCs w:val="24"/>
                <w:lang w:val="uk-UA" w:eastAsia="ru-RU"/>
              </w:rPr>
              <w:t>Тема 6</w:t>
            </w:r>
          </w:p>
        </w:tc>
        <w:tc>
          <w:tcPr>
            <w:tcW w:w="13414" w:type="dxa"/>
            <w:tcBorders>
              <w:top w:val="single" w:sz="4" w:space="0" w:color="auto"/>
              <w:left w:val="single" w:sz="4" w:space="0" w:color="auto"/>
              <w:bottom w:val="single" w:sz="4" w:space="0" w:color="auto"/>
              <w:right w:val="single" w:sz="4" w:space="0" w:color="auto"/>
            </w:tcBorders>
            <w:vAlign w:val="center"/>
          </w:tcPr>
          <w:p w:rsidR="002F14BF" w:rsidRPr="00245C2A" w:rsidRDefault="002F14BF" w:rsidP="002F14BF">
            <w:pPr>
              <w:widowControl w:val="0"/>
              <w:shd w:val="clear" w:color="auto" w:fill="FFFFFF"/>
              <w:suppressAutoHyphens/>
              <w:spacing w:after="0" w:line="240" w:lineRule="auto"/>
              <w:rPr>
                <w:rFonts w:ascii="Times New Roman" w:eastAsia="Times New Roman" w:hAnsi="Times New Roman" w:cs="Times New Roman"/>
                <w:bCs/>
                <w:sz w:val="24"/>
                <w:szCs w:val="24"/>
                <w:lang w:val="uk-UA" w:eastAsia="ru-RU"/>
              </w:rPr>
            </w:pPr>
            <w:r w:rsidRPr="00245C2A">
              <w:rPr>
                <w:rFonts w:ascii="Times New Roman" w:eastAsia="Times New Roman" w:hAnsi="Times New Roman" w:cs="Times New Roman"/>
                <w:bCs/>
                <w:sz w:val="24"/>
                <w:szCs w:val="24"/>
                <w:lang w:val="uk-UA" w:eastAsia="ru-RU"/>
              </w:rPr>
              <w:t xml:space="preserve">Тип </w:t>
            </w:r>
            <w:proofErr w:type="spellStart"/>
            <w:r w:rsidRPr="00245C2A">
              <w:rPr>
                <w:rFonts w:ascii="Times New Roman" w:eastAsia="Times New Roman" w:hAnsi="Times New Roman" w:cs="Times New Roman"/>
                <w:bCs/>
                <w:sz w:val="24"/>
                <w:szCs w:val="24"/>
                <w:lang w:val="uk-UA" w:eastAsia="ru-RU"/>
              </w:rPr>
              <w:t>Plathelminthes</w:t>
            </w:r>
            <w:proofErr w:type="spellEnd"/>
            <w:r w:rsidRPr="00245C2A">
              <w:rPr>
                <w:rFonts w:ascii="Times New Roman" w:eastAsia="Times New Roman" w:hAnsi="Times New Roman" w:cs="Times New Roman"/>
                <w:bCs/>
                <w:sz w:val="24"/>
                <w:szCs w:val="24"/>
                <w:lang w:val="uk-UA" w:eastAsia="ru-RU"/>
              </w:rPr>
              <w:t xml:space="preserve">. Клас </w:t>
            </w:r>
            <w:proofErr w:type="spellStart"/>
            <w:r w:rsidRPr="00245C2A">
              <w:rPr>
                <w:rFonts w:ascii="Times New Roman" w:eastAsia="Times New Roman" w:hAnsi="Times New Roman" w:cs="Times New Roman"/>
                <w:bCs/>
                <w:sz w:val="24"/>
                <w:szCs w:val="24"/>
                <w:lang w:val="uk-UA" w:eastAsia="ru-RU"/>
              </w:rPr>
              <w:t>Сеstoda</w:t>
            </w:r>
            <w:proofErr w:type="spellEnd"/>
          </w:p>
        </w:tc>
      </w:tr>
      <w:tr w:rsidR="002F14BF" w:rsidRPr="00245C2A" w:rsidTr="00252870">
        <w:trPr>
          <w:jc w:val="center"/>
        </w:trPr>
        <w:tc>
          <w:tcPr>
            <w:tcW w:w="1113" w:type="dxa"/>
            <w:tcBorders>
              <w:top w:val="single" w:sz="4" w:space="0" w:color="auto"/>
              <w:left w:val="single" w:sz="4" w:space="0" w:color="auto"/>
              <w:bottom w:val="single" w:sz="4" w:space="0" w:color="auto"/>
              <w:right w:val="single" w:sz="4" w:space="0" w:color="auto"/>
            </w:tcBorders>
            <w:vAlign w:val="center"/>
          </w:tcPr>
          <w:p w:rsidR="002F14BF" w:rsidRPr="00245C2A" w:rsidRDefault="002F14BF" w:rsidP="002F14BF">
            <w:pPr>
              <w:widowControl w:val="0"/>
              <w:suppressAutoHyphens/>
              <w:spacing w:after="0" w:line="240" w:lineRule="auto"/>
              <w:jc w:val="center"/>
              <w:rPr>
                <w:rFonts w:ascii="Times New Roman" w:eastAsia="Times New Roman" w:hAnsi="Times New Roman" w:cs="Times New Roman"/>
                <w:sz w:val="24"/>
                <w:szCs w:val="24"/>
                <w:lang w:val="uk-UA" w:eastAsia="ru-RU"/>
              </w:rPr>
            </w:pPr>
            <w:r w:rsidRPr="00245C2A">
              <w:rPr>
                <w:rFonts w:ascii="Times New Roman" w:eastAsia="Times New Roman" w:hAnsi="Times New Roman" w:cs="Times New Roman"/>
                <w:sz w:val="24"/>
                <w:szCs w:val="24"/>
                <w:lang w:val="uk-UA" w:eastAsia="ru-RU"/>
              </w:rPr>
              <w:t>Тема 7</w:t>
            </w:r>
          </w:p>
        </w:tc>
        <w:tc>
          <w:tcPr>
            <w:tcW w:w="13414" w:type="dxa"/>
            <w:tcBorders>
              <w:top w:val="single" w:sz="4" w:space="0" w:color="auto"/>
              <w:left w:val="single" w:sz="4" w:space="0" w:color="auto"/>
              <w:bottom w:val="single" w:sz="4" w:space="0" w:color="auto"/>
              <w:right w:val="single" w:sz="4" w:space="0" w:color="auto"/>
            </w:tcBorders>
            <w:vAlign w:val="center"/>
          </w:tcPr>
          <w:p w:rsidR="002F14BF" w:rsidRPr="00245C2A" w:rsidRDefault="002F14BF" w:rsidP="002F14BF">
            <w:pPr>
              <w:widowControl w:val="0"/>
              <w:shd w:val="clear" w:color="auto" w:fill="FFFFFF"/>
              <w:suppressAutoHyphens/>
              <w:spacing w:after="0" w:line="240" w:lineRule="auto"/>
              <w:rPr>
                <w:rFonts w:ascii="Times New Roman" w:eastAsia="Times New Roman" w:hAnsi="Times New Roman" w:cs="Times New Roman"/>
                <w:bCs/>
                <w:sz w:val="24"/>
                <w:szCs w:val="24"/>
                <w:lang w:val="uk-UA" w:eastAsia="ru-RU"/>
              </w:rPr>
            </w:pPr>
            <w:r w:rsidRPr="00245C2A">
              <w:rPr>
                <w:rFonts w:ascii="Times New Roman" w:eastAsia="Times New Roman" w:hAnsi="Times New Roman" w:cs="Times New Roman"/>
                <w:bCs/>
                <w:sz w:val="24"/>
                <w:szCs w:val="24"/>
                <w:lang w:val="uk-UA" w:eastAsia="ru-RU"/>
              </w:rPr>
              <w:t xml:space="preserve">Тип </w:t>
            </w:r>
            <w:proofErr w:type="spellStart"/>
            <w:r w:rsidRPr="00245C2A">
              <w:rPr>
                <w:rFonts w:ascii="Times New Roman" w:eastAsia="Times New Roman" w:hAnsi="Times New Roman" w:cs="Times New Roman"/>
                <w:bCs/>
                <w:sz w:val="24"/>
                <w:szCs w:val="24"/>
                <w:lang w:val="uk-UA" w:eastAsia="ru-RU"/>
              </w:rPr>
              <w:t>Nemathelminthes</w:t>
            </w:r>
            <w:proofErr w:type="spellEnd"/>
            <w:r w:rsidRPr="00245C2A">
              <w:rPr>
                <w:rFonts w:ascii="Times New Roman" w:eastAsia="Times New Roman" w:hAnsi="Times New Roman" w:cs="Times New Roman"/>
                <w:bCs/>
                <w:sz w:val="24"/>
                <w:szCs w:val="24"/>
                <w:lang w:val="uk-UA" w:eastAsia="ru-RU"/>
              </w:rPr>
              <w:t xml:space="preserve">. Клас </w:t>
            </w:r>
            <w:proofErr w:type="spellStart"/>
            <w:r w:rsidRPr="00245C2A">
              <w:rPr>
                <w:rFonts w:ascii="Times New Roman" w:eastAsia="Times New Roman" w:hAnsi="Times New Roman" w:cs="Times New Roman"/>
                <w:bCs/>
                <w:sz w:val="24"/>
                <w:szCs w:val="24"/>
                <w:lang w:val="uk-UA" w:eastAsia="ru-RU"/>
              </w:rPr>
              <w:t>Nematoda</w:t>
            </w:r>
            <w:proofErr w:type="spellEnd"/>
          </w:p>
        </w:tc>
      </w:tr>
      <w:tr w:rsidR="002F14BF" w:rsidRPr="00245C2A" w:rsidTr="00252870">
        <w:trPr>
          <w:jc w:val="center"/>
        </w:trPr>
        <w:tc>
          <w:tcPr>
            <w:tcW w:w="1113" w:type="dxa"/>
            <w:tcBorders>
              <w:top w:val="single" w:sz="4" w:space="0" w:color="auto"/>
              <w:left w:val="single" w:sz="4" w:space="0" w:color="auto"/>
              <w:bottom w:val="single" w:sz="4" w:space="0" w:color="auto"/>
              <w:right w:val="single" w:sz="4" w:space="0" w:color="auto"/>
            </w:tcBorders>
          </w:tcPr>
          <w:p w:rsidR="002F14BF" w:rsidRPr="00245C2A" w:rsidRDefault="002F14BF" w:rsidP="002F14BF">
            <w:pPr>
              <w:widowControl w:val="0"/>
              <w:suppressAutoHyphens/>
              <w:spacing w:after="0" w:line="240" w:lineRule="auto"/>
              <w:jc w:val="center"/>
              <w:rPr>
                <w:rFonts w:ascii="Times New Roman" w:eastAsia="Times New Roman" w:hAnsi="Times New Roman" w:cs="Times New Roman"/>
                <w:sz w:val="24"/>
                <w:szCs w:val="24"/>
                <w:lang w:val="uk-UA" w:eastAsia="ru-RU"/>
              </w:rPr>
            </w:pPr>
            <w:r w:rsidRPr="00245C2A">
              <w:rPr>
                <w:rFonts w:ascii="Times New Roman" w:eastAsia="Times New Roman" w:hAnsi="Times New Roman" w:cs="Times New Roman"/>
                <w:sz w:val="24"/>
                <w:szCs w:val="24"/>
                <w:lang w:val="uk-UA" w:eastAsia="ru-RU"/>
              </w:rPr>
              <w:t>Тема 8</w:t>
            </w:r>
          </w:p>
        </w:tc>
        <w:tc>
          <w:tcPr>
            <w:tcW w:w="13414" w:type="dxa"/>
            <w:tcBorders>
              <w:top w:val="single" w:sz="4" w:space="0" w:color="auto"/>
              <w:left w:val="single" w:sz="4" w:space="0" w:color="auto"/>
              <w:bottom w:val="single" w:sz="4" w:space="0" w:color="auto"/>
              <w:right w:val="single" w:sz="4" w:space="0" w:color="auto"/>
            </w:tcBorders>
          </w:tcPr>
          <w:p w:rsidR="002F14BF" w:rsidRPr="00245C2A" w:rsidRDefault="002F14BF" w:rsidP="002F14BF">
            <w:pPr>
              <w:widowControl w:val="0"/>
              <w:suppressAutoHyphens/>
              <w:spacing w:after="0" w:line="240" w:lineRule="auto"/>
              <w:rPr>
                <w:rFonts w:ascii="Times New Roman" w:eastAsia="Times New Roman" w:hAnsi="Times New Roman" w:cs="Times New Roman"/>
                <w:sz w:val="24"/>
                <w:szCs w:val="24"/>
                <w:lang w:val="uk-UA" w:eastAsia="ru-RU"/>
              </w:rPr>
            </w:pPr>
            <w:r w:rsidRPr="00245C2A">
              <w:rPr>
                <w:rFonts w:ascii="Times New Roman" w:eastAsia="Times New Roman" w:hAnsi="Times New Roman" w:cs="Times New Roman"/>
                <w:sz w:val="24"/>
                <w:szCs w:val="24"/>
                <w:lang w:val="uk-UA" w:eastAsia="ru-RU"/>
              </w:rPr>
              <w:t>Тип Членистоногі (</w:t>
            </w:r>
            <w:proofErr w:type="spellStart"/>
            <w:r w:rsidRPr="00245C2A">
              <w:rPr>
                <w:rFonts w:ascii="Times New Roman" w:eastAsia="Times New Roman" w:hAnsi="Times New Roman" w:cs="Times New Roman"/>
                <w:sz w:val="24"/>
                <w:szCs w:val="24"/>
                <w:lang w:val="uk-UA" w:eastAsia="ru-RU"/>
              </w:rPr>
              <w:t>Arthropoda</w:t>
            </w:r>
            <w:proofErr w:type="spellEnd"/>
            <w:r w:rsidRPr="00245C2A">
              <w:rPr>
                <w:rFonts w:ascii="Times New Roman" w:eastAsia="Times New Roman" w:hAnsi="Times New Roman" w:cs="Times New Roman"/>
                <w:sz w:val="24"/>
                <w:szCs w:val="24"/>
                <w:lang w:val="uk-UA" w:eastAsia="ru-RU"/>
              </w:rPr>
              <w:t>). Клас Ракоподібні  (</w:t>
            </w:r>
            <w:proofErr w:type="spellStart"/>
            <w:r w:rsidRPr="00245C2A">
              <w:rPr>
                <w:rFonts w:ascii="Times New Roman" w:eastAsia="Times New Roman" w:hAnsi="Times New Roman" w:cs="Times New Roman"/>
                <w:sz w:val="24"/>
                <w:szCs w:val="24"/>
                <w:lang w:val="uk-UA" w:eastAsia="ru-RU"/>
              </w:rPr>
              <w:t>Irustacea</w:t>
            </w:r>
            <w:proofErr w:type="spellEnd"/>
            <w:r w:rsidRPr="00245C2A">
              <w:rPr>
                <w:rFonts w:ascii="Times New Roman" w:eastAsia="Times New Roman" w:hAnsi="Times New Roman" w:cs="Times New Roman"/>
                <w:sz w:val="24"/>
                <w:szCs w:val="24"/>
                <w:lang w:val="uk-UA" w:eastAsia="ru-RU"/>
              </w:rPr>
              <w:t xml:space="preserve">),  Павукоподібні  ( </w:t>
            </w:r>
            <w:proofErr w:type="spellStart"/>
            <w:r w:rsidRPr="00245C2A">
              <w:rPr>
                <w:rFonts w:ascii="Times New Roman" w:eastAsia="Times New Roman" w:hAnsi="Times New Roman" w:cs="Times New Roman"/>
                <w:sz w:val="24"/>
                <w:szCs w:val="24"/>
                <w:lang w:val="uk-UA" w:eastAsia="ru-RU"/>
              </w:rPr>
              <w:t>Аrachnoidea</w:t>
            </w:r>
            <w:proofErr w:type="spellEnd"/>
            <w:r w:rsidRPr="00245C2A">
              <w:rPr>
                <w:rFonts w:ascii="Times New Roman" w:eastAsia="Times New Roman" w:hAnsi="Times New Roman" w:cs="Times New Roman"/>
                <w:sz w:val="24"/>
                <w:szCs w:val="24"/>
                <w:lang w:val="uk-UA" w:eastAsia="ru-RU"/>
              </w:rPr>
              <w:t>),  Комахи (</w:t>
            </w:r>
            <w:proofErr w:type="spellStart"/>
            <w:r w:rsidRPr="00245C2A">
              <w:rPr>
                <w:rFonts w:ascii="Times New Roman" w:eastAsia="Times New Roman" w:hAnsi="Times New Roman" w:cs="Times New Roman"/>
                <w:sz w:val="24"/>
                <w:szCs w:val="24"/>
                <w:lang w:val="uk-UA" w:eastAsia="ru-RU"/>
              </w:rPr>
              <w:t>Insectа</w:t>
            </w:r>
            <w:proofErr w:type="spellEnd"/>
            <w:r w:rsidRPr="00245C2A">
              <w:rPr>
                <w:rFonts w:ascii="Times New Roman" w:eastAsia="Times New Roman" w:hAnsi="Times New Roman" w:cs="Times New Roman"/>
                <w:sz w:val="24"/>
                <w:szCs w:val="24"/>
                <w:lang w:val="uk-UA" w:eastAsia="ru-RU"/>
              </w:rPr>
              <w:t>):</w:t>
            </w:r>
          </w:p>
        </w:tc>
      </w:tr>
    </w:tbl>
    <w:p w:rsidR="00A53A6A" w:rsidRPr="00245C2A" w:rsidRDefault="00A53A6A" w:rsidP="0019331D">
      <w:pPr>
        <w:spacing w:after="0"/>
        <w:rPr>
          <w:rFonts w:ascii="Times New Roman" w:hAnsi="Times New Roman" w:cs="Times New Roman"/>
          <w:sz w:val="24"/>
          <w:szCs w:val="24"/>
          <w:lang w:val="uk-UA"/>
        </w:rPr>
      </w:pPr>
    </w:p>
    <w:p w:rsidR="000B260B" w:rsidRPr="00245C2A" w:rsidRDefault="00252870" w:rsidP="000B260B">
      <w:pPr>
        <w:spacing w:after="0" w:line="240" w:lineRule="auto"/>
        <w:jc w:val="center"/>
        <w:rPr>
          <w:rFonts w:ascii="Times New Roman" w:eastAsia="Times New Roman" w:hAnsi="Times New Roman" w:cs="Times New Roman"/>
          <w:b/>
          <w:sz w:val="24"/>
          <w:szCs w:val="24"/>
          <w:lang w:val="uk-UA" w:eastAsia="ru-RU"/>
        </w:rPr>
      </w:pPr>
      <w:r w:rsidRPr="00245C2A">
        <w:rPr>
          <w:rFonts w:ascii="Times New Roman" w:eastAsia="Times New Roman" w:hAnsi="Times New Roman" w:cs="Times New Roman"/>
          <w:b/>
          <w:sz w:val="24"/>
          <w:szCs w:val="24"/>
          <w:lang w:val="uk-UA" w:eastAsia="ru-RU"/>
        </w:rPr>
        <w:t>Практичні</w:t>
      </w:r>
      <w:r w:rsidR="002F14BF" w:rsidRPr="00245C2A">
        <w:rPr>
          <w:rFonts w:ascii="Times New Roman" w:eastAsia="Times New Roman" w:hAnsi="Times New Roman" w:cs="Times New Roman"/>
          <w:b/>
          <w:sz w:val="24"/>
          <w:szCs w:val="24"/>
          <w:lang w:val="uk-UA" w:eastAsia="ru-RU"/>
        </w:rPr>
        <w:t xml:space="preserve"> занят</w:t>
      </w:r>
      <w:r w:rsidRPr="00245C2A">
        <w:rPr>
          <w:rFonts w:ascii="Times New Roman" w:eastAsia="Times New Roman" w:hAnsi="Times New Roman" w:cs="Times New Roman"/>
          <w:b/>
          <w:sz w:val="24"/>
          <w:szCs w:val="24"/>
          <w:lang w:val="uk-UA" w:eastAsia="ru-RU"/>
        </w:rPr>
        <w:t>тя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1162"/>
        <w:gridCol w:w="13464"/>
      </w:tblGrid>
      <w:tr w:rsidR="002F14BF" w:rsidRPr="00245C2A" w:rsidTr="00252870">
        <w:tc>
          <w:tcPr>
            <w:tcW w:w="1162" w:type="dxa"/>
            <w:shd w:val="clear" w:color="auto" w:fill="auto"/>
            <w:vAlign w:val="center"/>
          </w:tcPr>
          <w:p w:rsidR="002F14BF" w:rsidRPr="00245C2A" w:rsidRDefault="002F14BF" w:rsidP="002F14BF">
            <w:pPr>
              <w:widowControl w:val="0"/>
              <w:suppressAutoHyphens/>
              <w:spacing w:after="0" w:line="240" w:lineRule="auto"/>
              <w:jc w:val="center"/>
              <w:rPr>
                <w:rFonts w:ascii="Times New Roman" w:eastAsia="Times New Roman" w:hAnsi="Times New Roman" w:cs="Times New Roman"/>
                <w:b/>
                <w:sz w:val="24"/>
                <w:szCs w:val="24"/>
                <w:lang w:val="uk-UA" w:eastAsia="ru-RU"/>
              </w:rPr>
            </w:pPr>
          </w:p>
        </w:tc>
        <w:tc>
          <w:tcPr>
            <w:tcW w:w="13464" w:type="dxa"/>
            <w:shd w:val="clear" w:color="auto" w:fill="auto"/>
            <w:vAlign w:val="center"/>
          </w:tcPr>
          <w:p w:rsidR="002F14BF" w:rsidRPr="00245C2A" w:rsidRDefault="002F14BF" w:rsidP="002F14BF">
            <w:pPr>
              <w:widowControl w:val="0"/>
              <w:suppressAutoHyphens/>
              <w:spacing w:after="0" w:line="240" w:lineRule="auto"/>
              <w:jc w:val="center"/>
              <w:rPr>
                <w:rFonts w:ascii="Times New Roman" w:eastAsia="Times New Roman" w:hAnsi="Times New Roman" w:cs="Times New Roman"/>
                <w:b/>
                <w:sz w:val="24"/>
                <w:szCs w:val="24"/>
                <w:lang w:val="uk-UA" w:eastAsia="ru-RU"/>
              </w:rPr>
            </w:pPr>
            <w:r w:rsidRPr="00245C2A">
              <w:rPr>
                <w:rFonts w:ascii="Times New Roman" w:eastAsia="Times New Roman" w:hAnsi="Times New Roman" w:cs="Times New Roman"/>
                <w:b/>
                <w:sz w:val="24"/>
                <w:szCs w:val="24"/>
                <w:lang w:val="uk-UA" w:eastAsia="ru-RU"/>
              </w:rPr>
              <w:t>Тема</w:t>
            </w:r>
          </w:p>
        </w:tc>
      </w:tr>
      <w:tr w:rsidR="002F14BF" w:rsidRPr="00245C2A" w:rsidTr="00252870">
        <w:tblPrEx>
          <w:tblLook w:val="01E0" w:firstRow="1" w:lastRow="1" w:firstColumn="1" w:lastColumn="1" w:noHBand="0" w:noVBand="0"/>
        </w:tblPrEx>
        <w:tc>
          <w:tcPr>
            <w:tcW w:w="1162" w:type="dxa"/>
            <w:vAlign w:val="center"/>
          </w:tcPr>
          <w:p w:rsidR="002F14BF" w:rsidRPr="00245C2A" w:rsidRDefault="00252870" w:rsidP="002F14BF">
            <w:pPr>
              <w:widowControl w:val="0"/>
              <w:suppressAutoHyphens/>
              <w:spacing w:after="0" w:line="240" w:lineRule="auto"/>
              <w:jc w:val="center"/>
              <w:rPr>
                <w:rFonts w:ascii="Times New Roman" w:eastAsia="Times New Roman" w:hAnsi="Times New Roman" w:cs="Times New Roman"/>
                <w:bCs/>
                <w:sz w:val="24"/>
                <w:szCs w:val="24"/>
                <w:lang w:val="uk-UA" w:eastAsia="ru-RU"/>
              </w:rPr>
            </w:pPr>
            <w:r w:rsidRPr="00245C2A">
              <w:rPr>
                <w:rFonts w:ascii="Times New Roman" w:eastAsia="Times New Roman" w:hAnsi="Times New Roman" w:cs="Times New Roman"/>
                <w:bCs/>
                <w:sz w:val="24"/>
                <w:szCs w:val="24"/>
                <w:lang w:val="uk-UA" w:eastAsia="ru-RU"/>
              </w:rPr>
              <w:t xml:space="preserve">Тема </w:t>
            </w:r>
            <w:r w:rsidR="002F14BF" w:rsidRPr="00245C2A">
              <w:rPr>
                <w:rFonts w:ascii="Times New Roman" w:eastAsia="Times New Roman" w:hAnsi="Times New Roman" w:cs="Times New Roman"/>
                <w:bCs/>
                <w:sz w:val="24"/>
                <w:szCs w:val="24"/>
                <w:lang w:val="uk-UA" w:eastAsia="ru-RU"/>
              </w:rPr>
              <w:t>1</w:t>
            </w:r>
          </w:p>
        </w:tc>
        <w:tc>
          <w:tcPr>
            <w:tcW w:w="13464" w:type="dxa"/>
            <w:vAlign w:val="center"/>
          </w:tcPr>
          <w:p w:rsidR="002F14BF" w:rsidRPr="00245C2A" w:rsidRDefault="002F14BF" w:rsidP="000B260B">
            <w:pPr>
              <w:widowControl w:val="0"/>
              <w:shd w:val="clear" w:color="auto" w:fill="FFFFFF"/>
              <w:tabs>
                <w:tab w:val="left" w:pos="7013"/>
              </w:tabs>
              <w:suppressAutoHyphens/>
              <w:spacing w:after="0" w:line="240" w:lineRule="auto"/>
              <w:ind w:left="36" w:right="-108"/>
              <w:rPr>
                <w:rFonts w:ascii="Times New Roman" w:eastAsia="Times New Roman" w:hAnsi="Times New Roman" w:cs="Times New Roman"/>
                <w:bCs/>
                <w:sz w:val="24"/>
                <w:szCs w:val="24"/>
                <w:lang w:val="uk-UA" w:eastAsia="ru-RU"/>
              </w:rPr>
            </w:pPr>
            <w:r w:rsidRPr="00245C2A">
              <w:rPr>
                <w:rFonts w:ascii="Times New Roman" w:eastAsia="Times New Roman" w:hAnsi="Times New Roman" w:cs="Times New Roman"/>
                <w:bCs/>
                <w:sz w:val="24"/>
                <w:szCs w:val="24"/>
                <w:lang w:val="uk-UA" w:eastAsia="ru-RU"/>
              </w:rPr>
              <w:t xml:space="preserve">Організація роботи лабораторії паразитології. </w:t>
            </w:r>
            <w:r w:rsidR="00137B84" w:rsidRPr="00245C2A">
              <w:rPr>
                <w:rFonts w:ascii="Times New Roman" w:eastAsia="Times New Roman" w:hAnsi="Times New Roman" w:cs="Times New Roman"/>
                <w:bCs/>
                <w:sz w:val="24"/>
                <w:szCs w:val="24"/>
                <w:lang w:val="uk-UA" w:eastAsia="ru-RU"/>
              </w:rPr>
              <w:t>Морфологія і цикли розвитку саркодових, методи дослідження  патогенних форм класу Справжні амеби (</w:t>
            </w:r>
            <w:proofErr w:type="spellStart"/>
            <w:r w:rsidR="00137B84" w:rsidRPr="00245C2A">
              <w:rPr>
                <w:rFonts w:ascii="Times New Roman" w:eastAsia="Times New Roman" w:hAnsi="Times New Roman" w:cs="Times New Roman"/>
                <w:bCs/>
                <w:sz w:val="24"/>
                <w:szCs w:val="24"/>
                <w:lang w:val="uk-UA" w:eastAsia="ru-RU"/>
              </w:rPr>
              <w:t>Lobosea</w:t>
            </w:r>
            <w:proofErr w:type="spellEnd"/>
            <w:r w:rsidR="00137B84" w:rsidRPr="00245C2A">
              <w:rPr>
                <w:rFonts w:ascii="Times New Roman" w:eastAsia="Times New Roman" w:hAnsi="Times New Roman" w:cs="Times New Roman"/>
                <w:bCs/>
                <w:sz w:val="24"/>
                <w:szCs w:val="24"/>
                <w:lang w:val="uk-UA" w:eastAsia="ru-RU"/>
              </w:rPr>
              <w:t>).</w:t>
            </w:r>
          </w:p>
        </w:tc>
      </w:tr>
      <w:tr w:rsidR="002F14BF" w:rsidRPr="00245C2A" w:rsidTr="00252870">
        <w:tblPrEx>
          <w:tblLook w:val="01E0" w:firstRow="1" w:lastRow="1" w:firstColumn="1" w:lastColumn="1" w:noHBand="0" w:noVBand="0"/>
        </w:tblPrEx>
        <w:tc>
          <w:tcPr>
            <w:tcW w:w="1162" w:type="dxa"/>
            <w:vAlign w:val="center"/>
          </w:tcPr>
          <w:p w:rsidR="002F14BF" w:rsidRPr="00245C2A" w:rsidRDefault="00252870" w:rsidP="002F14BF">
            <w:pPr>
              <w:widowControl w:val="0"/>
              <w:suppressAutoHyphens/>
              <w:spacing w:after="0" w:line="240" w:lineRule="auto"/>
              <w:jc w:val="center"/>
              <w:rPr>
                <w:rFonts w:ascii="Times New Roman" w:eastAsia="Times New Roman" w:hAnsi="Times New Roman" w:cs="Times New Roman"/>
                <w:bCs/>
                <w:sz w:val="24"/>
                <w:szCs w:val="24"/>
                <w:lang w:val="uk-UA" w:eastAsia="ru-RU"/>
              </w:rPr>
            </w:pPr>
            <w:r w:rsidRPr="00245C2A">
              <w:rPr>
                <w:rFonts w:ascii="Times New Roman" w:eastAsia="Times New Roman" w:hAnsi="Times New Roman" w:cs="Times New Roman"/>
                <w:bCs/>
                <w:sz w:val="24"/>
                <w:szCs w:val="24"/>
                <w:lang w:val="uk-UA" w:eastAsia="ru-RU"/>
              </w:rPr>
              <w:t xml:space="preserve">Тема </w:t>
            </w:r>
            <w:r w:rsidR="002F14BF" w:rsidRPr="00245C2A">
              <w:rPr>
                <w:rFonts w:ascii="Times New Roman" w:eastAsia="Times New Roman" w:hAnsi="Times New Roman" w:cs="Times New Roman"/>
                <w:bCs/>
                <w:sz w:val="24"/>
                <w:szCs w:val="24"/>
                <w:lang w:val="uk-UA" w:eastAsia="ru-RU"/>
              </w:rPr>
              <w:t>2</w:t>
            </w:r>
          </w:p>
        </w:tc>
        <w:tc>
          <w:tcPr>
            <w:tcW w:w="13464" w:type="dxa"/>
            <w:vAlign w:val="center"/>
          </w:tcPr>
          <w:p w:rsidR="002F14BF" w:rsidRPr="00245C2A" w:rsidRDefault="004059E9" w:rsidP="002F14BF">
            <w:pPr>
              <w:widowControl w:val="0"/>
              <w:shd w:val="clear" w:color="auto" w:fill="FFFFFF"/>
              <w:suppressAutoHyphens/>
              <w:spacing w:after="0" w:line="240" w:lineRule="auto"/>
              <w:ind w:left="36"/>
              <w:rPr>
                <w:rFonts w:ascii="Times New Roman" w:eastAsia="Times New Roman" w:hAnsi="Times New Roman" w:cs="Times New Roman"/>
                <w:bCs/>
                <w:color w:val="000000"/>
                <w:sz w:val="24"/>
                <w:szCs w:val="24"/>
                <w:lang w:val="uk-UA" w:eastAsia="ru-RU"/>
              </w:rPr>
            </w:pPr>
            <w:r w:rsidRPr="00245C2A">
              <w:rPr>
                <w:rFonts w:ascii="Times New Roman" w:eastAsia="Times New Roman" w:hAnsi="Times New Roman" w:cs="Times New Roman"/>
                <w:bCs/>
                <w:sz w:val="24"/>
                <w:szCs w:val="24"/>
                <w:lang w:val="uk-UA" w:eastAsia="ru-RU"/>
              </w:rPr>
              <w:t>Морфологія і цикли розвитку, м</w:t>
            </w:r>
            <w:r w:rsidR="002F14BF" w:rsidRPr="00245C2A">
              <w:rPr>
                <w:rFonts w:ascii="Times New Roman" w:eastAsia="Times New Roman" w:hAnsi="Times New Roman" w:cs="Times New Roman"/>
                <w:bCs/>
                <w:sz w:val="24"/>
                <w:szCs w:val="24"/>
                <w:lang w:val="uk-UA" w:eastAsia="ru-RU"/>
              </w:rPr>
              <w:t>етоди дослідження патогенних форм класу Джгутикові</w:t>
            </w:r>
            <w:r w:rsidRPr="00245C2A">
              <w:rPr>
                <w:rFonts w:ascii="Times New Roman" w:eastAsia="Times New Roman" w:hAnsi="Times New Roman" w:cs="Times New Roman"/>
                <w:bCs/>
                <w:sz w:val="24"/>
                <w:szCs w:val="24"/>
                <w:lang w:val="uk-UA" w:eastAsia="ru-RU"/>
              </w:rPr>
              <w:t xml:space="preserve"> (</w:t>
            </w:r>
            <w:proofErr w:type="spellStart"/>
            <w:r w:rsidRPr="00245C2A">
              <w:rPr>
                <w:rFonts w:ascii="Times New Roman" w:eastAsia="Times New Roman" w:hAnsi="Times New Roman" w:cs="Times New Roman"/>
                <w:bCs/>
                <w:sz w:val="24"/>
                <w:szCs w:val="24"/>
                <w:lang w:val="uk-UA" w:eastAsia="ru-RU"/>
              </w:rPr>
              <w:t>Zооmastigophora</w:t>
            </w:r>
            <w:proofErr w:type="spellEnd"/>
            <w:r w:rsidRPr="00245C2A">
              <w:rPr>
                <w:rFonts w:ascii="Times New Roman" w:eastAsia="Times New Roman" w:hAnsi="Times New Roman" w:cs="Times New Roman"/>
                <w:bCs/>
                <w:sz w:val="24"/>
                <w:szCs w:val="24"/>
                <w:lang w:val="uk-UA" w:eastAsia="ru-RU"/>
              </w:rPr>
              <w:t xml:space="preserve">) і </w:t>
            </w:r>
            <w:r w:rsidR="002F14BF" w:rsidRPr="00245C2A">
              <w:rPr>
                <w:rFonts w:ascii="Times New Roman" w:eastAsia="Times New Roman" w:hAnsi="Times New Roman" w:cs="Times New Roman"/>
                <w:bCs/>
                <w:sz w:val="24"/>
                <w:szCs w:val="24"/>
                <w:lang w:val="uk-UA" w:eastAsia="ru-RU"/>
              </w:rPr>
              <w:t>класу Споровики</w:t>
            </w:r>
            <w:r w:rsidRPr="00245C2A">
              <w:rPr>
                <w:rFonts w:ascii="Times New Roman" w:hAnsi="Times New Roman" w:cs="Times New Roman"/>
                <w:sz w:val="24"/>
                <w:szCs w:val="24"/>
                <w:lang w:val="uk-UA"/>
              </w:rPr>
              <w:t xml:space="preserve"> (</w:t>
            </w:r>
            <w:proofErr w:type="spellStart"/>
            <w:r w:rsidRPr="00245C2A">
              <w:rPr>
                <w:rFonts w:ascii="Times New Roman" w:eastAsia="Times New Roman" w:hAnsi="Times New Roman" w:cs="Times New Roman"/>
                <w:bCs/>
                <w:sz w:val="24"/>
                <w:szCs w:val="24"/>
                <w:lang w:val="uk-UA" w:eastAsia="ru-RU"/>
              </w:rPr>
              <w:t>Sporozoa</w:t>
            </w:r>
            <w:proofErr w:type="spellEnd"/>
            <w:r w:rsidRPr="00245C2A">
              <w:rPr>
                <w:rFonts w:ascii="Times New Roman" w:eastAsia="Times New Roman" w:hAnsi="Times New Roman" w:cs="Times New Roman"/>
                <w:bCs/>
                <w:sz w:val="24"/>
                <w:szCs w:val="24"/>
                <w:lang w:val="uk-UA" w:eastAsia="ru-RU"/>
              </w:rPr>
              <w:t>).</w:t>
            </w:r>
          </w:p>
        </w:tc>
      </w:tr>
      <w:tr w:rsidR="002F14BF" w:rsidRPr="00245C2A" w:rsidTr="00252870">
        <w:tblPrEx>
          <w:tblLook w:val="01E0" w:firstRow="1" w:lastRow="1" w:firstColumn="1" w:lastColumn="1" w:noHBand="0" w:noVBand="0"/>
        </w:tblPrEx>
        <w:tc>
          <w:tcPr>
            <w:tcW w:w="1162" w:type="dxa"/>
            <w:vAlign w:val="center"/>
          </w:tcPr>
          <w:p w:rsidR="002F14BF" w:rsidRPr="00245C2A" w:rsidRDefault="00252870" w:rsidP="002F14BF">
            <w:pPr>
              <w:widowControl w:val="0"/>
              <w:suppressAutoHyphens/>
              <w:spacing w:after="0" w:line="240" w:lineRule="auto"/>
              <w:jc w:val="center"/>
              <w:rPr>
                <w:rFonts w:ascii="Times New Roman" w:eastAsia="Times New Roman" w:hAnsi="Times New Roman" w:cs="Times New Roman"/>
                <w:bCs/>
                <w:sz w:val="24"/>
                <w:szCs w:val="24"/>
                <w:lang w:val="uk-UA" w:eastAsia="ru-RU"/>
              </w:rPr>
            </w:pPr>
            <w:r w:rsidRPr="00245C2A">
              <w:rPr>
                <w:rFonts w:ascii="Times New Roman" w:eastAsia="Times New Roman" w:hAnsi="Times New Roman" w:cs="Times New Roman"/>
                <w:bCs/>
                <w:sz w:val="24"/>
                <w:szCs w:val="24"/>
                <w:lang w:val="uk-UA" w:eastAsia="ru-RU"/>
              </w:rPr>
              <w:t xml:space="preserve">Тема </w:t>
            </w:r>
            <w:r w:rsidR="002F14BF" w:rsidRPr="00245C2A">
              <w:rPr>
                <w:rFonts w:ascii="Times New Roman" w:eastAsia="Times New Roman" w:hAnsi="Times New Roman" w:cs="Times New Roman"/>
                <w:bCs/>
                <w:sz w:val="24"/>
                <w:szCs w:val="24"/>
                <w:lang w:val="uk-UA" w:eastAsia="ru-RU"/>
              </w:rPr>
              <w:t>3</w:t>
            </w:r>
          </w:p>
        </w:tc>
        <w:tc>
          <w:tcPr>
            <w:tcW w:w="13464" w:type="dxa"/>
            <w:vAlign w:val="center"/>
          </w:tcPr>
          <w:p w:rsidR="002F14BF" w:rsidRPr="00245C2A" w:rsidRDefault="004059E9" w:rsidP="002F14BF">
            <w:pPr>
              <w:widowControl w:val="0"/>
              <w:shd w:val="clear" w:color="auto" w:fill="FFFFFF"/>
              <w:suppressAutoHyphens/>
              <w:spacing w:after="0" w:line="240" w:lineRule="auto"/>
              <w:ind w:left="14"/>
              <w:rPr>
                <w:rFonts w:ascii="Times New Roman" w:eastAsia="Times New Roman" w:hAnsi="Times New Roman" w:cs="Times New Roman"/>
                <w:sz w:val="24"/>
                <w:szCs w:val="24"/>
                <w:lang w:val="uk-UA" w:eastAsia="ru-RU"/>
              </w:rPr>
            </w:pPr>
            <w:r w:rsidRPr="00245C2A">
              <w:rPr>
                <w:rFonts w:ascii="Times New Roman" w:eastAsia="Times New Roman" w:hAnsi="Times New Roman" w:cs="Times New Roman"/>
                <w:bCs/>
                <w:sz w:val="24"/>
                <w:szCs w:val="24"/>
                <w:lang w:val="uk-UA" w:eastAsia="ru-RU"/>
              </w:rPr>
              <w:t xml:space="preserve">Морфологія і цикли розвитку, методи </w:t>
            </w:r>
            <w:r w:rsidR="002F14BF" w:rsidRPr="00245C2A">
              <w:rPr>
                <w:rFonts w:ascii="Times New Roman" w:eastAsia="Times New Roman" w:hAnsi="Times New Roman" w:cs="Times New Roman"/>
                <w:bCs/>
                <w:sz w:val="24"/>
                <w:szCs w:val="24"/>
                <w:lang w:val="uk-UA" w:eastAsia="ru-RU"/>
              </w:rPr>
              <w:t xml:space="preserve">дослідження </w:t>
            </w:r>
            <w:proofErr w:type="spellStart"/>
            <w:r w:rsidR="002F14BF" w:rsidRPr="00245C2A">
              <w:rPr>
                <w:rFonts w:ascii="Times New Roman" w:eastAsia="Times New Roman" w:hAnsi="Times New Roman" w:cs="Times New Roman"/>
                <w:bCs/>
                <w:sz w:val="24"/>
                <w:szCs w:val="24"/>
                <w:lang w:val="uk-UA" w:eastAsia="ru-RU"/>
              </w:rPr>
              <w:t>трематод</w:t>
            </w:r>
            <w:proofErr w:type="spellEnd"/>
            <w:r w:rsidRPr="00245C2A">
              <w:rPr>
                <w:rFonts w:ascii="Times New Roman" w:eastAsia="Times New Roman" w:hAnsi="Times New Roman" w:cs="Times New Roman"/>
                <w:bCs/>
                <w:sz w:val="24"/>
                <w:szCs w:val="24"/>
                <w:lang w:val="uk-UA" w:eastAsia="ru-RU"/>
              </w:rPr>
              <w:t xml:space="preserve"> (</w:t>
            </w:r>
            <w:proofErr w:type="spellStart"/>
            <w:r w:rsidRPr="00245C2A">
              <w:rPr>
                <w:rFonts w:ascii="Times New Roman" w:eastAsia="Times New Roman" w:hAnsi="Times New Roman" w:cs="Times New Roman"/>
                <w:bCs/>
                <w:sz w:val="24"/>
                <w:szCs w:val="24"/>
                <w:lang w:val="uk-UA" w:eastAsia="ru-RU"/>
              </w:rPr>
              <w:t>Тгеmatoda</w:t>
            </w:r>
            <w:proofErr w:type="spellEnd"/>
            <w:r w:rsidRPr="00245C2A">
              <w:rPr>
                <w:rFonts w:ascii="Times New Roman" w:eastAsia="Times New Roman" w:hAnsi="Times New Roman" w:cs="Times New Roman"/>
                <w:bCs/>
                <w:sz w:val="24"/>
                <w:szCs w:val="24"/>
                <w:lang w:val="uk-UA" w:eastAsia="ru-RU"/>
              </w:rPr>
              <w:t>).</w:t>
            </w:r>
          </w:p>
        </w:tc>
      </w:tr>
      <w:tr w:rsidR="002F14BF" w:rsidRPr="00245C2A" w:rsidTr="00252870">
        <w:tblPrEx>
          <w:tblLook w:val="01E0" w:firstRow="1" w:lastRow="1" w:firstColumn="1" w:lastColumn="1" w:noHBand="0" w:noVBand="0"/>
        </w:tblPrEx>
        <w:tc>
          <w:tcPr>
            <w:tcW w:w="1162" w:type="dxa"/>
            <w:vAlign w:val="center"/>
          </w:tcPr>
          <w:p w:rsidR="002F14BF" w:rsidRPr="00245C2A" w:rsidRDefault="00252870" w:rsidP="002F14BF">
            <w:pPr>
              <w:widowControl w:val="0"/>
              <w:suppressAutoHyphens/>
              <w:spacing w:after="0" w:line="240" w:lineRule="auto"/>
              <w:jc w:val="center"/>
              <w:rPr>
                <w:rFonts w:ascii="Times New Roman" w:eastAsia="Times New Roman" w:hAnsi="Times New Roman" w:cs="Times New Roman"/>
                <w:bCs/>
                <w:sz w:val="24"/>
                <w:szCs w:val="24"/>
                <w:lang w:val="uk-UA" w:eastAsia="ru-RU"/>
              </w:rPr>
            </w:pPr>
            <w:r w:rsidRPr="00245C2A">
              <w:rPr>
                <w:rFonts w:ascii="Times New Roman" w:eastAsia="Times New Roman" w:hAnsi="Times New Roman" w:cs="Times New Roman"/>
                <w:bCs/>
                <w:sz w:val="24"/>
                <w:szCs w:val="24"/>
                <w:lang w:val="uk-UA" w:eastAsia="ru-RU"/>
              </w:rPr>
              <w:lastRenderedPageBreak/>
              <w:t xml:space="preserve">Тема </w:t>
            </w:r>
            <w:r w:rsidR="002F14BF" w:rsidRPr="00245C2A">
              <w:rPr>
                <w:rFonts w:ascii="Times New Roman" w:eastAsia="Times New Roman" w:hAnsi="Times New Roman" w:cs="Times New Roman"/>
                <w:bCs/>
                <w:sz w:val="24"/>
                <w:szCs w:val="24"/>
                <w:lang w:val="uk-UA" w:eastAsia="ru-RU"/>
              </w:rPr>
              <w:t>4</w:t>
            </w:r>
          </w:p>
        </w:tc>
        <w:tc>
          <w:tcPr>
            <w:tcW w:w="13464" w:type="dxa"/>
            <w:vAlign w:val="center"/>
          </w:tcPr>
          <w:p w:rsidR="002F14BF" w:rsidRPr="00245C2A" w:rsidRDefault="004059E9" w:rsidP="002F14BF">
            <w:pPr>
              <w:widowControl w:val="0"/>
              <w:shd w:val="clear" w:color="auto" w:fill="FFFFFF"/>
              <w:suppressAutoHyphens/>
              <w:spacing w:after="0" w:line="240" w:lineRule="auto"/>
              <w:rPr>
                <w:rFonts w:ascii="Times New Roman" w:eastAsia="Times New Roman" w:hAnsi="Times New Roman" w:cs="Times New Roman"/>
                <w:sz w:val="24"/>
                <w:szCs w:val="24"/>
                <w:lang w:val="uk-UA" w:eastAsia="ru-RU"/>
              </w:rPr>
            </w:pPr>
            <w:r w:rsidRPr="00245C2A">
              <w:rPr>
                <w:rFonts w:ascii="Times New Roman" w:eastAsia="Times New Roman" w:hAnsi="Times New Roman" w:cs="Times New Roman"/>
                <w:bCs/>
                <w:sz w:val="24"/>
                <w:szCs w:val="24"/>
                <w:lang w:val="uk-UA" w:eastAsia="ru-RU"/>
              </w:rPr>
              <w:t>Морфологія і цикли розвитку, методи</w:t>
            </w:r>
            <w:r w:rsidR="002F14BF" w:rsidRPr="00245C2A">
              <w:rPr>
                <w:rFonts w:ascii="Times New Roman" w:eastAsia="Times New Roman" w:hAnsi="Times New Roman" w:cs="Times New Roman"/>
                <w:bCs/>
                <w:sz w:val="24"/>
                <w:szCs w:val="24"/>
                <w:lang w:val="uk-UA" w:eastAsia="ru-RU"/>
              </w:rPr>
              <w:t xml:space="preserve"> дослідження </w:t>
            </w:r>
            <w:proofErr w:type="spellStart"/>
            <w:r w:rsidR="002F14BF" w:rsidRPr="00245C2A">
              <w:rPr>
                <w:rFonts w:ascii="Times New Roman" w:eastAsia="Times New Roman" w:hAnsi="Times New Roman" w:cs="Times New Roman"/>
                <w:bCs/>
                <w:sz w:val="24"/>
                <w:szCs w:val="24"/>
                <w:lang w:val="uk-UA" w:eastAsia="ru-RU"/>
              </w:rPr>
              <w:t>цестод</w:t>
            </w:r>
            <w:proofErr w:type="spellEnd"/>
            <w:r w:rsidRPr="00245C2A">
              <w:rPr>
                <w:rFonts w:ascii="Times New Roman" w:eastAsia="Times New Roman" w:hAnsi="Times New Roman" w:cs="Times New Roman"/>
                <w:bCs/>
                <w:sz w:val="24"/>
                <w:szCs w:val="24"/>
                <w:lang w:val="uk-UA" w:eastAsia="ru-RU"/>
              </w:rPr>
              <w:t xml:space="preserve"> (</w:t>
            </w:r>
            <w:proofErr w:type="spellStart"/>
            <w:r w:rsidRPr="00245C2A">
              <w:rPr>
                <w:rFonts w:ascii="Times New Roman" w:eastAsia="Times New Roman" w:hAnsi="Times New Roman" w:cs="Times New Roman"/>
                <w:bCs/>
                <w:sz w:val="24"/>
                <w:szCs w:val="24"/>
                <w:lang w:val="uk-UA" w:eastAsia="ru-RU"/>
              </w:rPr>
              <w:t>Сеstoda</w:t>
            </w:r>
            <w:proofErr w:type="spellEnd"/>
            <w:r w:rsidRPr="00245C2A">
              <w:rPr>
                <w:rFonts w:ascii="Times New Roman" w:eastAsia="Times New Roman" w:hAnsi="Times New Roman" w:cs="Times New Roman"/>
                <w:bCs/>
                <w:sz w:val="24"/>
                <w:szCs w:val="24"/>
                <w:lang w:val="uk-UA" w:eastAsia="ru-RU"/>
              </w:rPr>
              <w:t>).</w:t>
            </w:r>
          </w:p>
        </w:tc>
      </w:tr>
      <w:tr w:rsidR="002F14BF" w:rsidRPr="00245C2A" w:rsidTr="00252870">
        <w:tblPrEx>
          <w:tblLook w:val="01E0" w:firstRow="1" w:lastRow="1" w:firstColumn="1" w:lastColumn="1" w:noHBand="0" w:noVBand="0"/>
        </w:tblPrEx>
        <w:tc>
          <w:tcPr>
            <w:tcW w:w="1162" w:type="dxa"/>
            <w:vAlign w:val="center"/>
          </w:tcPr>
          <w:p w:rsidR="002F14BF" w:rsidRPr="00245C2A" w:rsidRDefault="00252870" w:rsidP="002F14BF">
            <w:pPr>
              <w:widowControl w:val="0"/>
              <w:suppressAutoHyphens/>
              <w:spacing w:after="0" w:line="240" w:lineRule="auto"/>
              <w:jc w:val="center"/>
              <w:rPr>
                <w:rFonts w:ascii="Times New Roman" w:eastAsia="Times New Roman" w:hAnsi="Times New Roman" w:cs="Times New Roman"/>
                <w:bCs/>
                <w:sz w:val="24"/>
                <w:szCs w:val="24"/>
                <w:lang w:val="uk-UA" w:eastAsia="ru-RU"/>
              </w:rPr>
            </w:pPr>
            <w:r w:rsidRPr="00245C2A">
              <w:rPr>
                <w:rFonts w:ascii="Times New Roman" w:eastAsia="Times New Roman" w:hAnsi="Times New Roman" w:cs="Times New Roman"/>
                <w:bCs/>
                <w:sz w:val="24"/>
                <w:szCs w:val="24"/>
                <w:lang w:val="uk-UA" w:eastAsia="ru-RU"/>
              </w:rPr>
              <w:t xml:space="preserve">Тема </w:t>
            </w:r>
            <w:r w:rsidR="002F14BF" w:rsidRPr="00245C2A">
              <w:rPr>
                <w:rFonts w:ascii="Times New Roman" w:eastAsia="Times New Roman" w:hAnsi="Times New Roman" w:cs="Times New Roman"/>
                <w:bCs/>
                <w:sz w:val="24"/>
                <w:szCs w:val="24"/>
                <w:lang w:val="uk-UA" w:eastAsia="ru-RU"/>
              </w:rPr>
              <w:t>5</w:t>
            </w:r>
          </w:p>
        </w:tc>
        <w:tc>
          <w:tcPr>
            <w:tcW w:w="13464" w:type="dxa"/>
            <w:vAlign w:val="center"/>
          </w:tcPr>
          <w:p w:rsidR="002F14BF" w:rsidRPr="00245C2A" w:rsidRDefault="004059E9" w:rsidP="00252870">
            <w:pPr>
              <w:widowControl w:val="0"/>
              <w:suppressAutoHyphens/>
              <w:spacing w:after="0" w:line="240" w:lineRule="auto"/>
              <w:jc w:val="both"/>
              <w:rPr>
                <w:rFonts w:ascii="Times New Roman" w:eastAsia="Times New Roman" w:hAnsi="Times New Roman" w:cs="Times New Roman"/>
                <w:sz w:val="24"/>
                <w:szCs w:val="24"/>
                <w:lang w:val="uk-UA" w:eastAsia="ru-RU"/>
              </w:rPr>
            </w:pPr>
            <w:r w:rsidRPr="00245C2A">
              <w:rPr>
                <w:rFonts w:ascii="Times New Roman" w:eastAsia="Times New Roman" w:hAnsi="Times New Roman" w:cs="Times New Roman"/>
                <w:sz w:val="24"/>
                <w:szCs w:val="24"/>
                <w:lang w:val="uk-UA" w:eastAsia="ru-RU"/>
              </w:rPr>
              <w:t xml:space="preserve">Морфологія і цикли розвитку, методи </w:t>
            </w:r>
            <w:r w:rsidR="002F14BF" w:rsidRPr="00245C2A">
              <w:rPr>
                <w:rFonts w:ascii="Times New Roman" w:eastAsia="Times New Roman" w:hAnsi="Times New Roman" w:cs="Times New Roman"/>
                <w:sz w:val="24"/>
                <w:szCs w:val="24"/>
                <w:lang w:val="uk-UA" w:eastAsia="ru-RU"/>
              </w:rPr>
              <w:t>дослідження нематод</w:t>
            </w:r>
            <w:r w:rsidRPr="00245C2A">
              <w:rPr>
                <w:rFonts w:ascii="Times New Roman" w:eastAsia="Times New Roman" w:hAnsi="Times New Roman" w:cs="Times New Roman"/>
                <w:sz w:val="24"/>
                <w:szCs w:val="24"/>
                <w:lang w:val="uk-UA" w:eastAsia="ru-RU"/>
              </w:rPr>
              <w:t xml:space="preserve"> (</w:t>
            </w:r>
            <w:proofErr w:type="spellStart"/>
            <w:r w:rsidRPr="00245C2A">
              <w:rPr>
                <w:rFonts w:ascii="Times New Roman" w:eastAsia="Times New Roman" w:hAnsi="Times New Roman" w:cs="Times New Roman"/>
                <w:sz w:val="24"/>
                <w:szCs w:val="24"/>
                <w:lang w:val="uk-UA" w:eastAsia="ru-RU"/>
              </w:rPr>
              <w:t>Nematoda</w:t>
            </w:r>
            <w:proofErr w:type="spellEnd"/>
            <w:r w:rsidRPr="00245C2A">
              <w:rPr>
                <w:rFonts w:ascii="Times New Roman" w:eastAsia="Times New Roman" w:hAnsi="Times New Roman" w:cs="Times New Roman"/>
                <w:sz w:val="24"/>
                <w:szCs w:val="24"/>
                <w:lang w:val="uk-UA" w:eastAsia="ru-RU"/>
              </w:rPr>
              <w:t>)</w:t>
            </w:r>
            <w:r w:rsidR="002F14BF" w:rsidRPr="00245C2A">
              <w:rPr>
                <w:rFonts w:ascii="Times New Roman" w:eastAsia="Times New Roman" w:hAnsi="Times New Roman" w:cs="Times New Roman"/>
                <w:sz w:val="24"/>
                <w:szCs w:val="24"/>
                <w:lang w:val="uk-UA" w:eastAsia="ru-RU"/>
              </w:rPr>
              <w:t xml:space="preserve">. </w:t>
            </w:r>
          </w:p>
        </w:tc>
      </w:tr>
      <w:tr w:rsidR="002F14BF" w:rsidRPr="00245C2A" w:rsidTr="00252870">
        <w:tblPrEx>
          <w:tblLook w:val="01E0" w:firstRow="1" w:lastRow="1" w:firstColumn="1" w:lastColumn="1" w:noHBand="0" w:noVBand="0"/>
        </w:tblPrEx>
        <w:tc>
          <w:tcPr>
            <w:tcW w:w="1162" w:type="dxa"/>
            <w:vAlign w:val="center"/>
          </w:tcPr>
          <w:p w:rsidR="002F14BF" w:rsidRPr="00245C2A" w:rsidRDefault="00252870" w:rsidP="002F14BF">
            <w:pPr>
              <w:widowControl w:val="0"/>
              <w:suppressAutoHyphens/>
              <w:spacing w:after="0" w:line="240" w:lineRule="auto"/>
              <w:jc w:val="center"/>
              <w:rPr>
                <w:rFonts w:ascii="Times New Roman" w:eastAsia="Times New Roman" w:hAnsi="Times New Roman" w:cs="Times New Roman"/>
                <w:bCs/>
                <w:sz w:val="24"/>
                <w:szCs w:val="24"/>
                <w:lang w:val="uk-UA" w:eastAsia="ru-RU"/>
              </w:rPr>
            </w:pPr>
            <w:r w:rsidRPr="00245C2A">
              <w:rPr>
                <w:rFonts w:ascii="Times New Roman" w:eastAsia="Times New Roman" w:hAnsi="Times New Roman" w:cs="Times New Roman"/>
                <w:bCs/>
                <w:sz w:val="24"/>
                <w:szCs w:val="24"/>
                <w:lang w:val="uk-UA" w:eastAsia="ru-RU"/>
              </w:rPr>
              <w:t>Тема 6</w:t>
            </w:r>
          </w:p>
        </w:tc>
        <w:tc>
          <w:tcPr>
            <w:tcW w:w="13464" w:type="dxa"/>
            <w:vAlign w:val="center"/>
          </w:tcPr>
          <w:p w:rsidR="002F14BF" w:rsidRPr="00245C2A" w:rsidRDefault="00252870" w:rsidP="002F14BF">
            <w:pPr>
              <w:widowControl w:val="0"/>
              <w:suppressAutoHyphens/>
              <w:spacing w:after="0" w:line="240" w:lineRule="auto"/>
              <w:jc w:val="both"/>
              <w:rPr>
                <w:rFonts w:ascii="Times New Roman" w:eastAsia="Times New Roman" w:hAnsi="Times New Roman" w:cs="Times New Roman"/>
                <w:sz w:val="24"/>
                <w:szCs w:val="24"/>
                <w:lang w:val="uk-UA" w:eastAsia="ru-RU"/>
              </w:rPr>
            </w:pPr>
            <w:r w:rsidRPr="00245C2A">
              <w:rPr>
                <w:rFonts w:ascii="Times New Roman" w:eastAsia="Times New Roman" w:hAnsi="Times New Roman" w:cs="Times New Roman"/>
                <w:sz w:val="24"/>
                <w:szCs w:val="24"/>
                <w:lang w:val="uk-UA" w:eastAsia="ru-RU"/>
              </w:rPr>
              <w:t>ПМК №1</w:t>
            </w:r>
            <w:r w:rsidRPr="00245C2A">
              <w:rPr>
                <w:rFonts w:ascii="Times New Roman" w:eastAsia="Times New Roman" w:hAnsi="Times New Roman" w:cs="Times New Roman"/>
                <w:b/>
                <w:sz w:val="24"/>
                <w:szCs w:val="24"/>
                <w:lang w:val="uk-UA" w:eastAsia="ru-RU"/>
              </w:rPr>
              <w:t xml:space="preserve">. </w:t>
            </w:r>
            <w:r w:rsidRPr="00245C2A">
              <w:rPr>
                <w:rFonts w:ascii="Times New Roman" w:eastAsia="Times New Roman" w:hAnsi="Times New Roman" w:cs="Times New Roman"/>
                <w:sz w:val="24"/>
                <w:szCs w:val="24"/>
                <w:lang w:val="uk-UA" w:eastAsia="ru-RU"/>
              </w:rPr>
              <w:t>Лабораторна діагностика паразитарних інвазій</w:t>
            </w:r>
          </w:p>
        </w:tc>
      </w:tr>
    </w:tbl>
    <w:p w:rsidR="002F14BF" w:rsidRPr="00245C2A" w:rsidRDefault="002F14BF" w:rsidP="002F14BF">
      <w:pPr>
        <w:spacing w:after="0" w:line="240" w:lineRule="auto"/>
        <w:rPr>
          <w:rFonts w:ascii="Times New Roman" w:eastAsia="Times New Roman" w:hAnsi="Times New Roman" w:cs="Times New Roman"/>
          <w:b/>
          <w:sz w:val="24"/>
          <w:szCs w:val="24"/>
          <w:lang w:val="uk-UA" w:eastAsia="ru-RU"/>
        </w:rPr>
      </w:pPr>
      <w:r w:rsidRPr="00245C2A">
        <w:rPr>
          <w:rFonts w:ascii="Times New Roman" w:eastAsia="Times New Roman" w:hAnsi="Times New Roman" w:cs="Times New Roman"/>
          <w:b/>
          <w:sz w:val="24"/>
          <w:szCs w:val="24"/>
          <w:lang w:val="uk-UA" w:eastAsia="ru-RU"/>
        </w:rPr>
        <w:t xml:space="preserve">                                        </w:t>
      </w:r>
    </w:p>
    <w:p w:rsidR="002F14BF" w:rsidRPr="00245C2A" w:rsidRDefault="002F14BF" w:rsidP="002F14BF">
      <w:pPr>
        <w:spacing w:after="0" w:line="240" w:lineRule="auto"/>
        <w:jc w:val="center"/>
        <w:rPr>
          <w:rFonts w:ascii="Times New Roman" w:eastAsia="Times New Roman" w:hAnsi="Times New Roman" w:cs="Times New Roman"/>
          <w:b/>
          <w:sz w:val="24"/>
          <w:szCs w:val="24"/>
          <w:lang w:val="uk-UA" w:eastAsia="ru-RU"/>
        </w:rPr>
      </w:pPr>
      <w:r w:rsidRPr="00245C2A">
        <w:rPr>
          <w:rFonts w:ascii="Times New Roman" w:eastAsia="Times New Roman" w:hAnsi="Times New Roman" w:cs="Times New Roman"/>
          <w:b/>
          <w:sz w:val="24"/>
          <w:szCs w:val="24"/>
          <w:lang w:val="uk-UA" w:eastAsia="ru-RU"/>
        </w:rPr>
        <w:t xml:space="preserve">Самостійна </w:t>
      </w:r>
      <w:r w:rsidR="00252870" w:rsidRPr="00245C2A">
        <w:rPr>
          <w:rFonts w:ascii="Times New Roman" w:eastAsia="Times New Roman" w:hAnsi="Times New Roman" w:cs="Times New Roman"/>
          <w:b/>
          <w:sz w:val="24"/>
          <w:szCs w:val="24"/>
          <w:lang w:val="uk-UA" w:eastAsia="ru-RU"/>
        </w:rPr>
        <w:t>робота</w:t>
      </w:r>
    </w:p>
    <w:tbl>
      <w:tblPr>
        <w:tblStyle w:val="a4"/>
        <w:tblW w:w="0" w:type="auto"/>
        <w:tblInd w:w="108" w:type="dxa"/>
        <w:tblLook w:val="04A0" w:firstRow="1" w:lastRow="0" w:firstColumn="1" w:lastColumn="0" w:noHBand="0" w:noVBand="1"/>
      </w:tblPr>
      <w:tblGrid>
        <w:gridCol w:w="1134"/>
        <w:gridCol w:w="13467"/>
      </w:tblGrid>
      <w:tr w:rsidR="002F14BF" w:rsidRPr="00245C2A" w:rsidTr="00252870">
        <w:tc>
          <w:tcPr>
            <w:tcW w:w="1134" w:type="dxa"/>
          </w:tcPr>
          <w:p w:rsidR="002F14BF" w:rsidRPr="00245C2A" w:rsidRDefault="002F14BF" w:rsidP="002F14BF">
            <w:pPr>
              <w:widowControl w:val="0"/>
              <w:suppressAutoHyphens/>
              <w:jc w:val="center"/>
              <w:rPr>
                <w:rFonts w:ascii="Times New Roman" w:eastAsia="Times New Roman" w:hAnsi="Times New Roman" w:cs="Times New Roman"/>
                <w:sz w:val="24"/>
                <w:szCs w:val="24"/>
                <w:lang w:val="uk-UA" w:eastAsia="ru-RU"/>
              </w:rPr>
            </w:pPr>
          </w:p>
        </w:tc>
        <w:tc>
          <w:tcPr>
            <w:tcW w:w="13467" w:type="dxa"/>
          </w:tcPr>
          <w:p w:rsidR="002F14BF" w:rsidRPr="00245C2A" w:rsidRDefault="002F14BF" w:rsidP="002F14BF">
            <w:pPr>
              <w:widowControl w:val="0"/>
              <w:suppressAutoHyphens/>
              <w:jc w:val="center"/>
              <w:rPr>
                <w:rFonts w:ascii="Times New Roman" w:eastAsia="Times New Roman" w:hAnsi="Times New Roman" w:cs="Times New Roman"/>
                <w:b/>
                <w:sz w:val="24"/>
                <w:szCs w:val="24"/>
                <w:lang w:val="uk-UA" w:eastAsia="ru-RU"/>
              </w:rPr>
            </w:pPr>
            <w:r w:rsidRPr="00245C2A">
              <w:rPr>
                <w:rFonts w:ascii="Times New Roman" w:eastAsia="Times New Roman" w:hAnsi="Times New Roman" w:cs="Times New Roman"/>
                <w:b/>
                <w:sz w:val="24"/>
                <w:szCs w:val="24"/>
                <w:lang w:val="uk-UA" w:eastAsia="ru-RU"/>
              </w:rPr>
              <w:t>Тема</w:t>
            </w:r>
          </w:p>
        </w:tc>
      </w:tr>
      <w:tr w:rsidR="002F14BF" w:rsidRPr="00245C2A" w:rsidTr="00252870">
        <w:tc>
          <w:tcPr>
            <w:tcW w:w="1134" w:type="dxa"/>
          </w:tcPr>
          <w:p w:rsidR="002F14BF" w:rsidRPr="00245C2A" w:rsidRDefault="00252870" w:rsidP="002F14BF">
            <w:pPr>
              <w:widowControl w:val="0"/>
              <w:suppressAutoHyphens/>
              <w:jc w:val="center"/>
              <w:rPr>
                <w:rFonts w:ascii="Times New Roman" w:eastAsia="Times New Roman" w:hAnsi="Times New Roman" w:cs="Times New Roman"/>
                <w:sz w:val="24"/>
                <w:szCs w:val="24"/>
                <w:lang w:val="uk-UA" w:eastAsia="ru-RU"/>
              </w:rPr>
            </w:pPr>
            <w:r w:rsidRPr="00245C2A">
              <w:rPr>
                <w:rFonts w:ascii="Times New Roman" w:eastAsia="Times New Roman" w:hAnsi="Times New Roman" w:cs="Times New Roman"/>
                <w:bCs/>
                <w:sz w:val="24"/>
                <w:szCs w:val="24"/>
                <w:lang w:val="uk-UA" w:eastAsia="ru-RU"/>
              </w:rPr>
              <w:t>Тема</w:t>
            </w:r>
            <w:r w:rsidRPr="00245C2A">
              <w:rPr>
                <w:rFonts w:ascii="Times New Roman" w:eastAsia="Times New Roman" w:hAnsi="Times New Roman" w:cs="Times New Roman"/>
                <w:sz w:val="24"/>
                <w:szCs w:val="24"/>
                <w:lang w:val="uk-UA" w:eastAsia="ru-RU"/>
              </w:rPr>
              <w:t xml:space="preserve"> </w:t>
            </w:r>
            <w:r w:rsidR="002F14BF" w:rsidRPr="00245C2A">
              <w:rPr>
                <w:rFonts w:ascii="Times New Roman" w:eastAsia="Times New Roman" w:hAnsi="Times New Roman" w:cs="Times New Roman"/>
                <w:sz w:val="24"/>
                <w:szCs w:val="24"/>
                <w:lang w:val="uk-UA" w:eastAsia="ru-RU"/>
              </w:rPr>
              <w:t>1</w:t>
            </w:r>
          </w:p>
        </w:tc>
        <w:tc>
          <w:tcPr>
            <w:tcW w:w="13467" w:type="dxa"/>
          </w:tcPr>
          <w:p w:rsidR="002F14BF" w:rsidRPr="00245C2A" w:rsidRDefault="002F14BF" w:rsidP="002F14BF">
            <w:pPr>
              <w:widowControl w:val="0"/>
              <w:suppressAutoHyphens/>
              <w:jc w:val="both"/>
              <w:rPr>
                <w:rFonts w:ascii="Times New Roman" w:eastAsia="Times New Roman" w:hAnsi="Times New Roman" w:cs="Times New Roman"/>
                <w:sz w:val="24"/>
                <w:szCs w:val="24"/>
                <w:lang w:val="uk-UA" w:eastAsia="ru-RU"/>
              </w:rPr>
            </w:pPr>
            <w:r w:rsidRPr="00245C2A">
              <w:rPr>
                <w:rFonts w:ascii="Times New Roman" w:eastAsia="Times New Roman" w:hAnsi="Times New Roman" w:cs="Times New Roman"/>
                <w:sz w:val="24"/>
                <w:szCs w:val="24"/>
                <w:lang w:val="uk-UA" w:eastAsia="ru-RU"/>
              </w:rPr>
              <w:t xml:space="preserve">Медико-біологічні основи паразитизму. Медична протозоологія. </w:t>
            </w:r>
            <w:proofErr w:type="spellStart"/>
            <w:r w:rsidRPr="00245C2A">
              <w:rPr>
                <w:rFonts w:ascii="Times New Roman" w:eastAsia="Times New Roman" w:hAnsi="Times New Roman" w:cs="Times New Roman"/>
                <w:sz w:val="24"/>
                <w:szCs w:val="24"/>
                <w:lang w:val="uk-UA" w:eastAsia="ru-RU"/>
              </w:rPr>
              <w:t>Підцарство</w:t>
            </w:r>
            <w:proofErr w:type="spellEnd"/>
            <w:r w:rsidRPr="00245C2A">
              <w:rPr>
                <w:rFonts w:ascii="Times New Roman" w:eastAsia="Times New Roman" w:hAnsi="Times New Roman" w:cs="Times New Roman"/>
                <w:sz w:val="24"/>
                <w:szCs w:val="24"/>
                <w:lang w:val="uk-UA" w:eastAsia="ru-RU"/>
              </w:rPr>
              <w:t xml:space="preserve"> Найпростіші (</w:t>
            </w:r>
            <w:proofErr w:type="spellStart"/>
            <w:r w:rsidRPr="00245C2A">
              <w:rPr>
                <w:rFonts w:ascii="Times New Roman" w:eastAsia="Times New Roman" w:hAnsi="Times New Roman" w:cs="Times New Roman"/>
                <w:sz w:val="24"/>
                <w:szCs w:val="24"/>
                <w:lang w:val="uk-UA" w:eastAsia="ru-RU"/>
              </w:rPr>
              <w:t>Protozoa</w:t>
            </w:r>
            <w:proofErr w:type="spellEnd"/>
            <w:r w:rsidRPr="00245C2A">
              <w:rPr>
                <w:rFonts w:ascii="Times New Roman" w:eastAsia="Times New Roman" w:hAnsi="Times New Roman" w:cs="Times New Roman"/>
                <w:sz w:val="24"/>
                <w:szCs w:val="24"/>
                <w:lang w:val="uk-UA" w:eastAsia="ru-RU"/>
              </w:rPr>
              <w:t xml:space="preserve">). Тип </w:t>
            </w:r>
            <w:proofErr w:type="spellStart"/>
            <w:r w:rsidRPr="00245C2A">
              <w:rPr>
                <w:rFonts w:ascii="Times New Roman" w:eastAsia="Times New Roman" w:hAnsi="Times New Roman" w:cs="Times New Roman"/>
                <w:sz w:val="24"/>
                <w:szCs w:val="24"/>
                <w:lang w:val="uk-UA" w:eastAsia="ru-RU"/>
              </w:rPr>
              <w:t>Саркоджгутикові</w:t>
            </w:r>
            <w:proofErr w:type="spellEnd"/>
            <w:r w:rsidRPr="00245C2A">
              <w:rPr>
                <w:rFonts w:ascii="Times New Roman" w:eastAsia="Times New Roman" w:hAnsi="Times New Roman" w:cs="Times New Roman"/>
                <w:sz w:val="24"/>
                <w:szCs w:val="24"/>
                <w:lang w:val="uk-UA" w:eastAsia="ru-RU"/>
              </w:rPr>
              <w:t xml:space="preserve"> (</w:t>
            </w:r>
            <w:proofErr w:type="spellStart"/>
            <w:r w:rsidRPr="00245C2A">
              <w:rPr>
                <w:rFonts w:ascii="Times New Roman" w:eastAsia="Times New Roman" w:hAnsi="Times New Roman" w:cs="Times New Roman"/>
                <w:bCs/>
                <w:sz w:val="24"/>
                <w:szCs w:val="24"/>
                <w:lang w:val="uk-UA" w:eastAsia="ru-RU"/>
              </w:rPr>
              <w:t>Sarcomastigophora</w:t>
            </w:r>
            <w:proofErr w:type="spellEnd"/>
            <w:r w:rsidRPr="00245C2A">
              <w:rPr>
                <w:rFonts w:ascii="Times New Roman" w:eastAsia="Times New Roman" w:hAnsi="Times New Roman" w:cs="Times New Roman"/>
                <w:bCs/>
                <w:sz w:val="24"/>
                <w:szCs w:val="24"/>
                <w:lang w:val="uk-UA" w:eastAsia="ru-RU"/>
              </w:rPr>
              <w:t>).Клас Справжні амеби (</w:t>
            </w:r>
            <w:proofErr w:type="spellStart"/>
            <w:r w:rsidRPr="00245C2A">
              <w:rPr>
                <w:rFonts w:ascii="Times New Roman" w:eastAsia="Times New Roman" w:hAnsi="Times New Roman" w:cs="Times New Roman"/>
                <w:bCs/>
                <w:sz w:val="24"/>
                <w:szCs w:val="24"/>
                <w:lang w:val="uk-UA" w:eastAsia="ru-RU"/>
              </w:rPr>
              <w:t>Lobosea</w:t>
            </w:r>
            <w:proofErr w:type="spellEnd"/>
            <w:r w:rsidRPr="00245C2A">
              <w:rPr>
                <w:rFonts w:ascii="Times New Roman" w:eastAsia="Times New Roman" w:hAnsi="Times New Roman" w:cs="Times New Roman"/>
                <w:bCs/>
                <w:sz w:val="24"/>
                <w:szCs w:val="24"/>
                <w:lang w:val="uk-UA" w:eastAsia="ru-RU"/>
              </w:rPr>
              <w:t xml:space="preserve">). Тип </w:t>
            </w:r>
            <w:proofErr w:type="spellStart"/>
            <w:r w:rsidRPr="00245C2A">
              <w:rPr>
                <w:rFonts w:ascii="Times New Roman" w:eastAsia="Times New Roman" w:hAnsi="Times New Roman" w:cs="Times New Roman"/>
                <w:bCs/>
                <w:sz w:val="24"/>
                <w:szCs w:val="24"/>
                <w:lang w:val="uk-UA" w:eastAsia="ru-RU"/>
              </w:rPr>
              <w:t>війконосні</w:t>
            </w:r>
            <w:proofErr w:type="spellEnd"/>
            <w:r w:rsidRPr="00245C2A">
              <w:rPr>
                <w:rFonts w:ascii="Times New Roman" w:eastAsia="Times New Roman" w:hAnsi="Times New Roman" w:cs="Times New Roman"/>
                <w:bCs/>
                <w:sz w:val="24"/>
                <w:szCs w:val="24"/>
                <w:lang w:val="uk-UA" w:eastAsia="ru-RU"/>
              </w:rPr>
              <w:t xml:space="preserve"> (</w:t>
            </w:r>
            <w:proofErr w:type="spellStart"/>
            <w:r w:rsidRPr="00245C2A">
              <w:rPr>
                <w:rFonts w:ascii="Times New Roman" w:eastAsia="Times New Roman" w:hAnsi="Times New Roman" w:cs="Times New Roman"/>
                <w:bCs/>
                <w:sz w:val="24"/>
                <w:szCs w:val="24"/>
                <w:lang w:val="uk-UA" w:eastAsia="ru-RU"/>
              </w:rPr>
              <w:t>Citiophora</w:t>
            </w:r>
            <w:proofErr w:type="spellEnd"/>
            <w:r w:rsidRPr="00245C2A">
              <w:rPr>
                <w:rFonts w:ascii="Times New Roman" w:eastAsia="Times New Roman" w:hAnsi="Times New Roman" w:cs="Times New Roman"/>
                <w:bCs/>
                <w:sz w:val="24"/>
                <w:szCs w:val="24"/>
                <w:lang w:val="uk-UA" w:eastAsia="ru-RU"/>
              </w:rPr>
              <w:t xml:space="preserve">). Представники класу </w:t>
            </w:r>
            <w:proofErr w:type="spellStart"/>
            <w:r w:rsidRPr="00245C2A">
              <w:rPr>
                <w:rFonts w:ascii="Times New Roman" w:eastAsia="Times New Roman" w:hAnsi="Times New Roman" w:cs="Times New Roman"/>
                <w:bCs/>
                <w:sz w:val="24"/>
                <w:szCs w:val="24"/>
                <w:lang w:val="uk-UA" w:eastAsia="ru-RU"/>
              </w:rPr>
              <w:t>Щілиноротих</w:t>
            </w:r>
            <w:proofErr w:type="spellEnd"/>
            <w:r w:rsidRPr="00245C2A">
              <w:rPr>
                <w:rFonts w:ascii="Times New Roman" w:eastAsia="Times New Roman" w:hAnsi="Times New Roman" w:cs="Times New Roman"/>
                <w:bCs/>
                <w:sz w:val="24"/>
                <w:szCs w:val="24"/>
                <w:lang w:val="uk-UA" w:eastAsia="ru-RU"/>
              </w:rPr>
              <w:t xml:space="preserve"> (</w:t>
            </w:r>
            <w:proofErr w:type="spellStart"/>
            <w:r w:rsidRPr="00245C2A">
              <w:rPr>
                <w:rFonts w:ascii="Times New Roman" w:eastAsia="Times New Roman" w:hAnsi="Times New Roman" w:cs="Times New Roman"/>
                <w:bCs/>
                <w:sz w:val="24"/>
                <w:szCs w:val="24"/>
                <w:lang w:val="uk-UA" w:eastAsia="ru-RU"/>
              </w:rPr>
              <w:t>Rimostomatea</w:t>
            </w:r>
            <w:proofErr w:type="spellEnd"/>
            <w:r w:rsidRPr="00245C2A">
              <w:rPr>
                <w:rFonts w:ascii="Times New Roman" w:eastAsia="Times New Roman" w:hAnsi="Times New Roman" w:cs="Times New Roman"/>
                <w:bCs/>
                <w:sz w:val="24"/>
                <w:szCs w:val="24"/>
                <w:lang w:val="uk-UA" w:eastAsia="ru-RU"/>
              </w:rPr>
              <w:t>) – паразити людини.</w:t>
            </w:r>
          </w:p>
        </w:tc>
      </w:tr>
      <w:tr w:rsidR="002F14BF" w:rsidRPr="00245C2A" w:rsidTr="00252870">
        <w:tc>
          <w:tcPr>
            <w:tcW w:w="1134" w:type="dxa"/>
          </w:tcPr>
          <w:p w:rsidR="002F14BF" w:rsidRPr="00245C2A" w:rsidRDefault="00252870" w:rsidP="002F14BF">
            <w:pPr>
              <w:widowControl w:val="0"/>
              <w:suppressAutoHyphens/>
              <w:jc w:val="center"/>
              <w:rPr>
                <w:rFonts w:ascii="Times New Roman" w:eastAsia="Times New Roman" w:hAnsi="Times New Roman" w:cs="Times New Roman"/>
                <w:sz w:val="24"/>
                <w:szCs w:val="24"/>
                <w:lang w:val="uk-UA" w:eastAsia="ru-RU"/>
              </w:rPr>
            </w:pPr>
            <w:r w:rsidRPr="00245C2A">
              <w:rPr>
                <w:rFonts w:ascii="Times New Roman" w:eastAsia="Times New Roman" w:hAnsi="Times New Roman" w:cs="Times New Roman"/>
                <w:bCs/>
                <w:sz w:val="24"/>
                <w:szCs w:val="24"/>
                <w:lang w:val="uk-UA" w:eastAsia="ru-RU"/>
              </w:rPr>
              <w:t>Тема</w:t>
            </w:r>
            <w:r w:rsidRPr="00245C2A">
              <w:rPr>
                <w:rFonts w:ascii="Times New Roman" w:eastAsia="Times New Roman" w:hAnsi="Times New Roman" w:cs="Times New Roman"/>
                <w:sz w:val="24"/>
                <w:szCs w:val="24"/>
                <w:lang w:val="uk-UA" w:eastAsia="ru-RU"/>
              </w:rPr>
              <w:t xml:space="preserve"> </w:t>
            </w:r>
            <w:r w:rsidR="002F14BF" w:rsidRPr="00245C2A">
              <w:rPr>
                <w:rFonts w:ascii="Times New Roman" w:eastAsia="Times New Roman" w:hAnsi="Times New Roman" w:cs="Times New Roman"/>
                <w:sz w:val="24"/>
                <w:szCs w:val="24"/>
                <w:lang w:val="uk-UA" w:eastAsia="ru-RU"/>
              </w:rPr>
              <w:t>2</w:t>
            </w:r>
          </w:p>
        </w:tc>
        <w:tc>
          <w:tcPr>
            <w:tcW w:w="13467" w:type="dxa"/>
          </w:tcPr>
          <w:p w:rsidR="002F14BF" w:rsidRPr="00245C2A" w:rsidRDefault="002F14BF" w:rsidP="002F14BF">
            <w:pPr>
              <w:widowControl w:val="0"/>
              <w:suppressAutoHyphens/>
              <w:jc w:val="both"/>
              <w:rPr>
                <w:rFonts w:ascii="Times New Roman" w:eastAsia="Times New Roman" w:hAnsi="Times New Roman" w:cs="Times New Roman"/>
                <w:sz w:val="24"/>
                <w:szCs w:val="24"/>
                <w:lang w:val="uk-UA" w:eastAsia="ru-RU"/>
              </w:rPr>
            </w:pPr>
            <w:r w:rsidRPr="00245C2A">
              <w:rPr>
                <w:rFonts w:ascii="Times New Roman" w:eastAsia="Times New Roman" w:hAnsi="Times New Roman" w:cs="Times New Roman"/>
                <w:sz w:val="24"/>
                <w:szCs w:val="24"/>
                <w:lang w:val="uk-UA" w:eastAsia="ru-RU"/>
              </w:rPr>
              <w:t>Представники класу Джгутикові (</w:t>
            </w:r>
            <w:proofErr w:type="spellStart"/>
            <w:r w:rsidRPr="00245C2A">
              <w:rPr>
                <w:rFonts w:ascii="Times New Roman" w:eastAsia="Times New Roman" w:hAnsi="Times New Roman" w:cs="Times New Roman"/>
                <w:bCs/>
                <w:sz w:val="24"/>
                <w:szCs w:val="24"/>
                <w:lang w:val="uk-UA" w:eastAsia="ru-RU"/>
              </w:rPr>
              <w:t>Zооmastigophora</w:t>
            </w:r>
            <w:proofErr w:type="spellEnd"/>
            <w:r w:rsidRPr="00245C2A">
              <w:rPr>
                <w:rFonts w:ascii="Times New Roman" w:eastAsia="Times New Roman" w:hAnsi="Times New Roman" w:cs="Times New Roman"/>
                <w:bCs/>
                <w:sz w:val="24"/>
                <w:szCs w:val="24"/>
                <w:lang w:val="uk-UA" w:eastAsia="ru-RU"/>
              </w:rPr>
              <w:t>) – паразити людини</w:t>
            </w:r>
          </w:p>
        </w:tc>
      </w:tr>
      <w:tr w:rsidR="002F14BF" w:rsidRPr="00245C2A" w:rsidTr="00252870">
        <w:tc>
          <w:tcPr>
            <w:tcW w:w="1134" w:type="dxa"/>
          </w:tcPr>
          <w:p w:rsidR="002F14BF" w:rsidRPr="00245C2A" w:rsidRDefault="00252870" w:rsidP="002F14BF">
            <w:pPr>
              <w:widowControl w:val="0"/>
              <w:suppressAutoHyphens/>
              <w:jc w:val="center"/>
              <w:rPr>
                <w:rFonts w:ascii="Times New Roman" w:eastAsia="Times New Roman" w:hAnsi="Times New Roman" w:cs="Times New Roman"/>
                <w:sz w:val="24"/>
                <w:szCs w:val="24"/>
                <w:lang w:val="uk-UA" w:eastAsia="ru-RU"/>
              </w:rPr>
            </w:pPr>
            <w:r w:rsidRPr="00245C2A">
              <w:rPr>
                <w:rFonts w:ascii="Times New Roman" w:eastAsia="Times New Roman" w:hAnsi="Times New Roman" w:cs="Times New Roman"/>
                <w:bCs/>
                <w:sz w:val="24"/>
                <w:szCs w:val="24"/>
                <w:lang w:val="uk-UA" w:eastAsia="ru-RU"/>
              </w:rPr>
              <w:t>Тема</w:t>
            </w:r>
            <w:r w:rsidRPr="00245C2A">
              <w:rPr>
                <w:rFonts w:ascii="Times New Roman" w:eastAsia="Times New Roman" w:hAnsi="Times New Roman" w:cs="Times New Roman"/>
                <w:sz w:val="24"/>
                <w:szCs w:val="24"/>
                <w:lang w:val="uk-UA" w:eastAsia="ru-RU"/>
              </w:rPr>
              <w:t xml:space="preserve"> </w:t>
            </w:r>
            <w:r w:rsidR="002F14BF" w:rsidRPr="00245C2A">
              <w:rPr>
                <w:rFonts w:ascii="Times New Roman" w:eastAsia="Times New Roman" w:hAnsi="Times New Roman" w:cs="Times New Roman"/>
                <w:sz w:val="24"/>
                <w:szCs w:val="24"/>
                <w:lang w:val="uk-UA" w:eastAsia="ru-RU"/>
              </w:rPr>
              <w:t>3</w:t>
            </w:r>
          </w:p>
        </w:tc>
        <w:tc>
          <w:tcPr>
            <w:tcW w:w="13467" w:type="dxa"/>
          </w:tcPr>
          <w:p w:rsidR="002F14BF" w:rsidRPr="00245C2A" w:rsidRDefault="002F14BF" w:rsidP="002F14BF">
            <w:pPr>
              <w:widowControl w:val="0"/>
              <w:suppressAutoHyphens/>
              <w:jc w:val="both"/>
              <w:rPr>
                <w:rFonts w:ascii="Times New Roman" w:eastAsia="Times New Roman" w:hAnsi="Times New Roman" w:cs="Times New Roman"/>
                <w:sz w:val="24"/>
                <w:szCs w:val="24"/>
                <w:lang w:val="uk-UA" w:eastAsia="ru-RU"/>
              </w:rPr>
            </w:pPr>
            <w:r w:rsidRPr="00245C2A">
              <w:rPr>
                <w:rFonts w:ascii="Times New Roman" w:eastAsia="Times New Roman" w:hAnsi="Times New Roman" w:cs="Times New Roman"/>
                <w:bCs/>
                <w:sz w:val="24"/>
                <w:szCs w:val="24"/>
                <w:lang w:val="uk-UA" w:eastAsia="ru-RU"/>
              </w:rPr>
              <w:t xml:space="preserve">Тип </w:t>
            </w:r>
            <w:proofErr w:type="spellStart"/>
            <w:r w:rsidRPr="00245C2A">
              <w:rPr>
                <w:rFonts w:ascii="Times New Roman" w:eastAsia="Times New Roman" w:hAnsi="Times New Roman" w:cs="Times New Roman"/>
                <w:bCs/>
                <w:sz w:val="24"/>
                <w:szCs w:val="24"/>
                <w:lang w:val="uk-UA" w:eastAsia="ru-RU"/>
              </w:rPr>
              <w:t>Апікомплексні</w:t>
            </w:r>
            <w:proofErr w:type="spellEnd"/>
            <w:r w:rsidRPr="00245C2A">
              <w:rPr>
                <w:rFonts w:ascii="Times New Roman" w:eastAsia="Times New Roman" w:hAnsi="Times New Roman" w:cs="Times New Roman"/>
                <w:bCs/>
                <w:sz w:val="24"/>
                <w:szCs w:val="24"/>
                <w:lang w:val="uk-UA" w:eastAsia="ru-RU"/>
              </w:rPr>
              <w:t xml:space="preserve"> (</w:t>
            </w:r>
            <w:proofErr w:type="spellStart"/>
            <w:r w:rsidRPr="00245C2A">
              <w:rPr>
                <w:rFonts w:ascii="Times New Roman" w:eastAsia="Times New Roman" w:hAnsi="Times New Roman" w:cs="Times New Roman"/>
                <w:bCs/>
                <w:sz w:val="24"/>
                <w:szCs w:val="24"/>
                <w:lang w:val="uk-UA" w:eastAsia="ru-RU"/>
              </w:rPr>
              <w:t>Арісоmplexa</w:t>
            </w:r>
            <w:proofErr w:type="spellEnd"/>
            <w:r w:rsidRPr="00245C2A">
              <w:rPr>
                <w:rFonts w:ascii="Times New Roman" w:eastAsia="Times New Roman" w:hAnsi="Times New Roman" w:cs="Times New Roman"/>
                <w:bCs/>
                <w:sz w:val="24"/>
                <w:szCs w:val="24"/>
                <w:lang w:val="uk-UA" w:eastAsia="ru-RU"/>
              </w:rPr>
              <w:t>). Представники класу Споровики (</w:t>
            </w:r>
            <w:proofErr w:type="spellStart"/>
            <w:r w:rsidRPr="00245C2A">
              <w:rPr>
                <w:rFonts w:ascii="Times New Roman" w:eastAsia="Times New Roman" w:hAnsi="Times New Roman" w:cs="Times New Roman"/>
                <w:bCs/>
                <w:sz w:val="24"/>
                <w:szCs w:val="24"/>
                <w:lang w:val="uk-UA" w:eastAsia="ru-RU"/>
              </w:rPr>
              <w:t>Sporozoa</w:t>
            </w:r>
            <w:proofErr w:type="spellEnd"/>
            <w:r w:rsidRPr="00245C2A">
              <w:rPr>
                <w:rFonts w:ascii="Times New Roman" w:eastAsia="Times New Roman" w:hAnsi="Times New Roman" w:cs="Times New Roman"/>
                <w:bCs/>
                <w:sz w:val="24"/>
                <w:szCs w:val="24"/>
                <w:lang w:val="uk-UA" w:eastAsia="ru-RU"/>
              </w:rPr>
              <w:t>) – паразити людини</w:t>
            </w:r>
          </w:p>
        </w:tc>
      </w:tr>
      <w:tr w:rsidR="002F14BF" w:rsidRPr="00245C2A" w:rsidTr="00252870">
        <w:tc>
          <w:tcPr>
            <w:tcW w:w="1134" w:type="dxa"/>
          </w:tcPr>
          <w:p w:rsidR="002F14BF" w:rsidRPr="00245C2A" w:rsidRDefault="00252870" w:rsidP="002F14BF">
            <w:pPr>
              <w:widowControl w:val="0"/>
              <w:suppressAutoHyphens/>
              <w:jc w:val="center"/>
              <w:rPr>
                <w:rFonts w:ascii="Times New Roman" w:eastAsia="Times New Roman" w:hAnsi="Times New Roman" w:cs="Times New Roman"/>
                <w:sz w:val="24"/>
                <w:szCs w:val="24"/>
                <w:lang w:val="uk-UA" w:eastAsia="ru-RU"/>
              </w:rPr>
            </w:pPr>
            <w:r w:rsidRPr="00245C2A">
              <w:rPr>
                <w:rFonts w:ascii="Times New Roman" w:eastAsia="Times New Roman" w:hAnsi="Times New Roman" w:cs="Times New Roman"/>
                <w:bCs/>
                <w:sz w:val="24"/>
                <w:szCs w:val="24"/>
                <w:lang w:val="uk-UA" w:eastAsia="ru-RU"/>
              </w:rPr>
              <w:t>Тема</w:t>
            </w:r>
            <w:r w:rsidRPr="00245C2A">
              <w:rPr>
                <w:rFonts w:ascii="Times New Roman" w:eastAsia="Times New Roman" w:hAnsi="Times New Roman" w:cs="Times New Roman"/>
                <w:sz w:val="24"/>
                <w:szCs w:val="24"/>
                <w:lang w:val="uk-UA" w:eastAsia="ru-RU"/>
              </w:rPr>
              <w:t xml:space="preserve"> </w:t>
            </w:r>
            <w:r w:rsidR="002F14BF" w:rsidRPr="00245C2A">
              <w:rPr>
                <w:rFonts w:ascii="Times New Roman" w:eastAsia="Times New Roman" w:hAnsi="Times New Roman" w:cs="Times New Roman"/>
                <w:sz w:val="24"/>
                <w:szCs w:val="24"/>
                <w:lang w:val="uk-UA" w:eastAsia="ru-RU"/>
              </w:rPr>
              <w:t>4</w:t>
            </w:r>
          </w:p>
        </w:tc>
        <w:tc>
          <w:tcPr>
            <w:tcW w:w="13467" w:type="dxa"/>
          </w:tcPr>
          <w:p w:rsidR="002F14BF" w:rsidRPr="00245C2A" w:rsidRDefault="002F14BF" w:rsidP="002F14BF">
            <w:pPr>
              <w:widowControl w:val="0"/>
              <w:suppressAutoHyphens/>
              <w:jc w:val="both"/>
              <w:rPr>
                <w:rFonts w:ascii="Times New Roman" w:eastAsia="Times New Roman" w:hAnsi="Times New Roman" w:cs="Times New Roman"/>
                <w:sz w:val="24"/>
                <w:szCs w:val="24"/>
                <w:lang w:val="uk-UA" w:eastAsia="ru-RU"/>
              </w:rPr>
            </w:pPr>
            <w:r w:rsidRPr="00245C2A">
              <w:rPr>
                <w:rFonts w:ascii="Times New Roman" w:eastAsia="Times New Roman" w:hAnsi="Times New Roman" w:cs="Times New Roman"/>
                <w:sz w:val="24"/>
                <w:szCs w:val="24"/>
                <w:lang w:val="uk-UA" w:eastAsia="ru-RU"/>
              </w:rPr>
              <w:t>Медична гельмінтологія. Плоскі черви – паразити людини. Тип Плоскі черви (</w:t>
            </w:r>
            <w:proofErr w:type="spellStart"/>
            <w:r w:rsidRPr="00245C2A">
              <w:rPr>
                <w:rFonts w:ascii="Times New Roman" w:eastAsia="Times New Roman" w:hAnsi="Times New Roman" w:cs="Times New Roman"/>
                <w:bCs/>
                <w:sz w:val="24"/>
                <w:szCs w:val="24"/>
                <w:lang w:val="uk-UA" w:eastAsia="ru-RU"/>
              </w:rPr>
              <w:t>Platelmintes</w:t>
            </w:r>
            <w:proofErr w:type="spellEnd"/>
            <w:r w:rsidRPr="00245C2A">
              <w:rPr>
                <w:rFonts w:ascii="Times New Roman" w:eastAsia="Times New Roman" w:hAnsi="Times New Roman" w:cs="Times New Roman"/>
                <w:bCs/>
                <w:sz w:val="24"/>
                <w:szCs w:val="24"/>
                <w:lang w:val="uk-UA" w:eastAsia="ru-RU"/>
              </w:rPr>
              <w:t xml:space="preserve">). Клас </w:t>
            </w:r>
            <w:proofErr w:type="spellStart"/>
            <w:r w:rsidRPr="00245C2A">
              <w:rPr>
                <w:rFonts w:ascii="Times New Roman" w:eastAsia="Times New Roman" w:hAnsi="Times New Roman" w:cs="Times New Roman"/>
                <w:bCs/>
                <w:sz w:val="24"/>
                <w:szCs w:val="24"/>
                <w:lang w:val="uk-UA" w:eastAsia="ru-RU"/>
              </w:rPr>
              <w:t>Сиcуни</w:t>
            </w:r>
            <w:proofErr w:type="spellEnd"/>
            <w:r w:rsidRPr="00245C2A">
              <w:rPr>
                <w:rFonts w:ascii="Times New Roman" w:eastAsia="Times New Roman" w:hAnsi="Times New Roman" w:cs="Times New Roman"/>
                <w:bCs/>
                <w:sz w:val="24"/>
                <w:szCs w:val="24"/>
                <w:lang w:val="uk-UA" w:eastAsia="ru-RU"/>
              </w:rPr>
              <w:t xml:space="preserve"> (</w:t>
            </w:r>
            <w:proofErr w:type="spellStart"/>
            <w:r w:rsidRPr="00245C2A">
              <w:rPr>
                <w:rFonts w:ascii="Times New Roman" w:eastAsia="Times New Roman" w:hAnsi="Times New Roman" w:cs="Times New Roman"/>
                <w:bCs/>
                <w:sz w:val="24"/>
                <w:szCs w:val="24"/>
                <w:lang w:val="uk-UA" w:eastAsia="ru-RU"/>
              </w:rPr>
              <w:t>Trematoda</w:t>
            </w:r>
            <w:proofErr w:type="spellEnd"/>
            <w:r w:rsidRPr="00245C2A">
              <w:rPr>
                <w:rFonts w:ascii="Times New Roman" w:eastAsia="Times New Roman" w:hAnsi="Times New Roman" w:cs="Times New Roman"/>
                <w:bCs/>
                <w:sz w:val="24"/>
                <w:szCs w:val="24"/>
                <w:lang w:val="uk-UA" w:eastAsia="ru-RU"/>
              </w:rPr>
              <w:t xml:space="preserve">) –збудники захворювань людини: котячий, китайський сисуни, </w:t>
            </w:r>
            <w:proofErr w:type="spellStart"/>
            <w:r w:rsidRPr="00245C2A">
              <w:rPr>
                <w:rFonts w:ascii="Times New Roman" w:eastAsia="Times New Roman" w:hAnsi="Times New Roman" w:cs="Times New Roman"/>
                <w:bCs/>
                <w:sz w:val="24"/>
                <w:szCs w:val="24"/>
                <w:lang w:val="uk-UA" w:eastAsia="ru-RU"/>
              </w:rPr>
              <w:t>шистосоми</w:t>
            </w:r>
            <w:proofErr w:type="spellEnd"/>
            <w:r w:rsidRPr="00245C2A">
              <w:rPr>
                <w:rFonts w:ascii="Times New Roman" w:eastAsia="Times New Roman" w:hAnsi="Times New Roman" w:cs="Times New Roman"/>
                <w:bCs/>
                <w:sz w:val="24"/>
                <w:szCs w:val="24"/>
                <w:lang w:val="uk-UA" w:eastAsia="ru-RU"/>
              </w:rPr>
              <w:t xml:space="preserve">, </w:t>
            </w:r>
            <w:proofErr w:type="spellStart"/>
            <w:r w:rsidRPr="00245C2A">
              <w:rPr>
                <w:rFonts w:ascii="Times New Roman" w:eastAsia="Times New Roman" w:hAnsi="Times New Roman" w:cs="Times New Roman"/>
                <w:bCs/>
                <w:sz w:val="24"/>
                <w:szCs w:val="24"/>
                <w:lang w:val="uk-UA" w:eastAsia="ru-RU"/>
              </w:rPr>
              <w:t>метагонімус</w:t>
            </w:r>
            <w:proofErr w:type="spellEnd"/>
            <w:r w:rsidRPr="00245C2A">
              <w:rPr>
                <w:rFonts w:ascii="Times New Roman" w:eastAsia="Times New Roman" w:hAnsi="Times New Roman" w:cs="Times New Roman"/>
                <w:bCs/>
                <w:sz w:val="24"/>
                <w:szCs w:val="24"/>
                <w:lang w:val="uk-UA" w:eastAsia="ru-RU"/>
              </w:rPr>
              <w:t xml:space="preserve">, </w:t>
            </w:r>
            <w:proofErr w:type="spellStart"/>
            <w:r w:rsidRPr="00245C2A">
              <w:rPr>
                <w:rFonts w:ascii="Times New Roman" w:eastAsia="Times New Roman" w:hAnsi="Times New Roman" w:cs="Times New Roman"/>
                <w:bCs/>
                <w:sz w:val="24"/>
                <w:szCs w:val="24"/>
                <w:lang w:val="uk-UA" w:eastAsia="ru-RU"/>
              </w:rPr>
              <w:t>нанофієтес</w:t>
            </w:r>
            <w:proofErr w:type="spellEnd"/>
          </w:p>
        </w:tc>
      </w:tr>
      <w:tr w:rsidR="002F14BF" w:rsidRPr="00245C2A" w:rsidTr="00252870">
        <w:tc>
          <w:tcPr>
            <w:tcW w:w="1134" w:type="dxa"/>
          </w:tcPr>
          <w:p w:rsidR="002F14BF" w:rsidRPr="00245C2A" w:rsidRDefault="00252870" w:rsidP="002F14BF">
            <w:pPr>
              <w:widowControl w:val="0"/>
              <w:suppressAutoHyphens/>
              <w:jc w:val="center"/>
              <w:rPr>
                <w:rFonts w:ascii="Times New Roman" w:eastAsia="Times New Roman" w:hAnsi="Times New Roman" w:cs="Times New Roman"/>
                <w:sz w:val="24"/>
                <w:szCs w:val="24"/>
                <w:lang w:val="uk-UA" w:eastAsia="ru-RU"/>
              </w:rPr>
            </w:pPr>
            <w:r w:rsidRPr="00245C2A">
              <w:rPr>
                <w:rFonts w:ascii="Times New Roman" w:eastAsia="Times New Roman" w:hAnsi="Times New Roman" w:cs="Times New Roman"/>
                <w:bCs/>
                <w:sz w:val="24"/>
                <w:szCs w:val="24"/>
                <w:lang w:val="uk-UA" w:eastAsia="ru-RU"/>
              </w:rPr>
              <w:t>Тема</w:t>
            </w:r>
            <w:r w:rsidRPr="00245C2A">
              <w:rPr>
                <w:rFonts w:ascii="Times New Roman" w:eastAsia="Times New Roman" w:hAnsi="Times New Roman" w:cs="Times New Roman"/>
                <w:sz w:val="24"/>
                <w:szCs w:val="24"/>
                <w:lang w:val="uk-UA" w:eastAsia="ru-RU"/>
              </w:rPr>
              <w:t xml:space="preserve"> </w:t>
            </w:r>
            <w:r w:rsidR="002F14BF" w:rsidRPr="00245C2A">
              <w:rPr>
                <w:rFonts w:ascii="Times New Roman" w:eastAsia="Times New Roman" w:hAnsi="Times New Roman" w:cs="Times New Roman"/>
                <w:sz w:val="24"/>
                <w:szCs w:val="24"/>
                <w:lang w:val="uk-UA" w:eastAsia="ru-RU"/>
              </w:rPr>
              <w:t>5</w:t>
            </w:r>
          </w:p>
        </w:tc>
        <w:tc>
          <w:tcPr>
            <w:tcW w:w="13467" w:type="dxa"/>
          </w:tcPr>
          <w:p w:rsidR="002F14BF" w:rsidRPr="00245C2A" w:rsidRDefault="002F14BF" w:rsidP="002F14BF">
            <w:pPr>
              <w:widowControl w:val="0"/>
              <w:suppressAutoHyphens/>
              <w:jc w:val="both"/>
              <w:rPr>
                <w:rFonts w:ascii="Times New Roman" w:eastAsia="Times New Roman" w:hAnsi="Times New Roman" w:cs="Times New Roman"/>
                <w:sz w:val="24"/>
                <w:szCs w:val="24"/>
                <w:lang w:val="uk-UA" w:eastAsia="ru-RU"/>
              </w:rPr>
            </w:pPr>
            <w:r w:rsidRPr="00245C2A">
              <w:rPr>
                <w:rFonts w:ascii="Times New Roman" w:eastAsia="Times New Roman" w:hAnsi="Times New Roman" w:cs="Times New Roman"/>
                <w:sz w:val="24"/>
                <w:szCs w:val="24"/>
                <w:lang w:val="uk-UA" w:eastAsia="ru-RU"/>
              </w:rPr>
              <w:t>Медична гельмінтологія. Плоскі черви – паразити людини. Тип Плоскі черви (</w:t>
            </w:r>
            <w:proofErr w:type="spellStart"/>
            <w:r w:rsidRPr="00245C2A">
              <w:rPr>
                <w:rFonts w:ascii="Times New Roman" w:eastAsia="Times New Roman" w:hAnsi="Times New Roman" w:cs="Times New Roman"/>
                <w:bCs/>
                <w:sz w:val="24"/>
                <w:szCs w:val="24"/>
                <w:lang w:val="uk-UA" w:eastAsia="ru-RU"/>
              </w:rPr>
              <w:t>Platelmintes</w:t>
            </w:r>
            <w:proofErr w:type="spellEnd"/>
            <w:r w:rsidRPr="00245C2A">
              <w:rPr>
                <w:rFonts w:ascii="Times New Roman" w:eastAsia="Times New Roman" w:hAnsi="Times New Roman" w:cs="Times New Roman"/>
                <w:bCs/>
                <w:sz w:val="24"/>
                <w:szCs w:val="24"/>
                <w:lang w:val="uk-UA" w:eastAsia="ru-RU"/>
              </w:rPr>
              <w:t>). Клас Стьожкові (</w:t>
            </w:r>
            <w:proofErr w:type="spellStart"/>
            <w:r w:rsidRPr="00245C2A">
              <w:rPr>
                <w:rFonts w:ascii="Times New Roman" w:eastAsia="Times New Roman" w:hAnsi="Times New Roman" w:cs="Times New Roman"/>
                <w:bCs/>
                <w:sz w:val="24"/>
                <w:szCs w:val="24"/>
                <w:lang w:val="uk-UA" w:eastAsia="ru-RU"/>
              </w:rPr>
              <w:t>Cestoidean</w:t>
            </w:r>
            <w:proofErr w:type="spellEnd"/>
            <w:r w:rsidRPr="00245C2A">
              <w:rPr>
                <w:rFonts w:ascii="Times New Roman" w:eastAsia="Times New Roman" w:hAnsi="Times New Roman" w:cs="Times New Roman"/>
                <w:bCs/>
                <w:sz w:val="24"/>
                <w:szCs w:val="24"/>
                <w:lang w:val="uk-UA" w:eastAsia="ru-RU"/>
              </w:rPr>
              <w:t xml:space="preserve">) – бичачий, свинячий та карликовий </w:t>
            </w:r>
            <w:proofErr w:type="spellStart"/>
            <w:r w:rsidRPr="00245C2A">
              <w:rPr>
                <w:rFonts w:ascii="Times New Roman" w:eastAsia="Times New Roman" w:hAnsi="Times New Roman" w:cs="Times New Roman"/>
                <w:bCs/>
                <w:sz w:val="24"/>
                <w:szCs w:val="24"/>
                <w:lang w:val="uk-UA" w:eastAsia="ru-RU"/>
              </w:rPr>
              <w:t>ціпяки</w:t>
            </w:r>
            <w:proofErr w:type="spellEnd"/>
            <w:r w:rsidRPr="00245C2A">
              <w:rPr>
                <w:rFonts w:ascii="Times New Roman" w:eastAsia="Times New Roman" w:hAnsi="Times New Roman" w:cs="Times New Roman"/>
                <w:bCs/>
                <w:sz w:val="24"/>
                <w:szCs w:val="24"/>
                <w:lang w:val="uk-UA" w:eastAsia="ru-RU"/>
              </w:rPr>
              <w:t xml:space="preserve"> – збудники захворювань людини.</w:t>
            </w:r>
          </w:p>
        </w:tc>
      </w:tr>
      <w:tr w:rsidR="002F14BF" w:rsidRPr="00245C2A" w:rsidTr="00252870">
        <w:tc>
          <w:tcPr>
            <w:tcW w:w="1134" w:type="dxa"/>
          </w:tcPr>
          <w:p w:rsidR="002F14BF" w:rsidRPr="00245C2A" w:rsidRDefault="00252870" w:rsidP="002F14BF">
            <w:pPr>
              <w:widowControl w:val="0"/>
              <w:suppressAutoHyphens/>
              <w:jc w:val="center"/>
              <w:rPr>
                <w:rFonts w:ascii="Times New Roman" w:eastAsia="Times New Roman" w:hAnsi="Times New Roman" w:cs="Times New Roman"/>
                <w:sz w:val="24"/>
                <w:szCs w:val="24"/>
                <w:lang w:val="uk-UA" w:eastAsia="ru-RU"/>
              </w:rPr>
            </w:pPr>
            <w:r w:rsidRPr="00245C2A">
              <w:rPr>
                <w:rFonts w:ascii="Times New Roman" w:eastAsia="Times New Roman" w:hAnsi="Times New Roman" w:cs="Times New Roman"/>
                <w:bCs/>
                <w:sz w:val="24"/>
                <w:szCs w:val="24"/>
                <w:lang w:val="uk-UA" w:eastAsia="ru-RU"/>
              </w:rPr>
              <w:t>Тема</w:t>
            </w:r>
            <w:r w:rsidRPr="00245C2A">
              <w:rPr>
                <w:rFonts w:ascii="Times New Roman" w:eastAsia="Times New Roman" w:hAnsi="Times New Roman" w:cs="Times New Roman"/>
                <w:sz w:val="24"/>
                <w:szCs w:val="24"/>
                <w:lang w:val="uk-UA" w:eastAsia="ru-RU"/>
              </w:rPr>
              <w:t xml:space="preserve"> </w:t>
            </w:r>
            <w:r w:rsidR="002F14BF" w:rsidRPr="00245C2A">
              <w:rPr>
                <w:rFonts w:ascii="Times New Roman" w:eastAsia="Times New Roman" w:hAnsi="Times New Roman" w:cs="Times New Roman"/>
                <w:sz w:val="24"/>
                <w:szCs w:val="24"/>
                <w:lang w:val="uk-UA" w:eastAsia="ru-RU"/>
              </w:rPr>
              <w:t>6</w:t>
            </w:r>
          </w:p>
        </w:tc>
        <w:tc>
          <w:tcPr>
            <w:tcW w:w="13467" w:type="dxa"/>
          </w:tcPr>
          <w:p w:rsidR="002F14BF" w:rsidRPr="00245C2A" w:rsidRDefault="002F14BF" w:rsidP="002F14BF">
            <w:pPr>
              <w:widowControl w:val="0"/>
              <w:suppressAutoHyphens/>
              <w:jc w:val="both"/>
              <w:rPr>
                <w:rFonts w:ascii="Times New Roman" w:eastAsia="Times New Roman" w:hAnsi="Times New Roman" w:cs="Times New Roman"/>
                <w:sz w:val="24"/>
                <w:szCs w:val="24"/>
                <w:lang w:val="uk-UA" w:eastAsia="ru-RU"/>
              </w:rPr>
            </w:pPr>
            <w:r w:rsidRPr="00245C2A">
              <w:rPr>
                <w:rFonts w:ascii="Times New Roman" w:eastAsia="Times New Roman" w:hAnsi="Times New Roman" w:cs="Times New Roman"/>
                <w:sz w:val="24"/>
                <w:szCs w:val="24"/>
                <w:lang w:val="uk-UA" w:eastAsia="ru-RU"/>
              </w:rPr>
              <w:t>Круглі черви – паразити людини. Тип круглі черви (</w:t>
            </w:r>
            <w:proofErr w:type="spellStart"/>
            <w:r w:rsidRPr="00245C2A">
              <w:rPr>
                <w:rFonts w:ascii="Times New Roman" w:eastAsia="Times New Roman" w:hAnsi="Times New Roman" w:cs="Times New Roman"/>
                <w:bCs/>
                <w:sz w:val="24"/>
                <w:szCs w:val="24"/>
                <w:lang w:val="uk-UA" w:eastAsia="ru-RU"/>
              </w:rPr>
              <w:t>Nemathelminthes</w:t>
            </w:r>
            <w:proofErr w:type="spellEnd"/>
            <w:r w:rsidRPr="00245C2A">
              <w:rPr>
                <w:rFonts w:ascii="Times New Roman" w:eastAsia="Times New Roman" w:hAnsi="Times New Roman" w:cs="Times New Roman"/>
                <w:bCs/>
                <w:sz w:val="24"/>
                <w:szCs w:val="24"/>
                <w:lang w:val="uk-UA" w:eastAsia="ru-RU"/>
              </w:rPr>
              <w:t>). Клас власне круглі черви (</w:t>
            </w:r>
            <w:proofErr w:type="spellStart"/>
            <w:r w:rsidRPr="00245C2A">
              <w:rPr>
                <w:rFonts w:ascii="Times New Roman" w:eastAsia="Times New Roman" w:hAnsi="Times New Roman" w:cs="Times New Roman"/>
                <w:bCs/>
                <w:sz w:val="24"/>
                <w:szCs w:val="24"/>
                <w:lang w:val="uk-UA" w:eastAsia="ru-RU"/>
              </w:rPr>
              <w:t>Nematodа</w:t>
            </w:r>
            <w:proofErr w:type="spellEnd"/>
            <w:r w:rsidRPr="00245C2A">
              <w:rPr>
                <w:rFonts w:ascii="Times New Roman" w:eastAsia="Times New Roman" w:hAnsi="Times New Roman" w:cs="Times New Roman"/>
                <w:bCs/>
                <w:sz w:val="24"/>
                <w:szCs w:val="24"/>
                <w:lang w:val="uk-UA" w:eastAsia="ru-RU"/>
              </w:rPr>
              <w:t xml:space="preserve">). – аскарида людська, гострик, волосоголовець, </w:t>
            </w:r>
            <w:proofErr w:type="spellStart"/>
            <w:r w:rsidRPr="00245C2A">
              <w:rPr>
                <w:rFonts w:ascii="Times New Roman" w:eastAsia="Times New Roman" w:hAnsi="Times New Roman" w:cs="Times New Roman"/>
                <w:bCs/>
                <w:sz w:val="24"/>
                <w:szCs w:val="24"/>
                <w:lang w:val="uk-UA" w:eastAsia="ru-RU"/>
              </w:rPr>
              <w:t>кривоголовка</w:t>
            </w:r>
            <w:proofErr w:type="spellEnd"/>
            <w:r w:rsidRPr="00245C2A">
              <w:rPr>
                <w:rFonts w:ascii="Times New Roman" w:eastAsia="Times New Roman" w:hAnsi="Times New Roman" w:cs="Times New Roman"/>
                <w:bCs/>
                <w:sz w:val="24"/>
                <w:szCs w:val="24"/>
                <w:lang w:val="uk-UA" w:eastAsia="ru-RU"/>
              </w:rPr>
              <w:t>, секатор – збудники захворювань людини.</w:t>
            </w:r>
          </w:p>
        </w:tc>
      </w:tr>
      <w:tr w:rsidR="002F14BF" w:rsidRPr="00245C2A" w:rsidTr="00252870">
        <w:tc>
          <w:tcPr>
            <w:tcW w:w="1134" w:type="dxa"/>
          </w:tcPr>
          <w:p w:rsidR="002F14BF" w:rsidRPr="00245C2A" w:rsidRDefault="00252870" w:rsidP="002F14BF">
            <w:pPr>
              <w:widowControl w:val="0"/>
              <w:suppressAutoHyphens/>
              <w:jc w:val="center"/>
              <w:rPr>
                <w:rFonts w:ascii="Times New Roman" w:eastAsia="Times New Roman" w:hAnsi="Times New Roman" w:cs="Times New Roman"/>
                <w:sz w:val="24"/>
                <w:szCs w:val="24"/>
                <w:lang w:val="uk-UA" w:eastAsia="ru-RU"/>
              </w:rPr>
            </w:pPr>
            <w:r w:rsidRPr="00245C2A">
              <w:rPr>
                <w:rFonts w:ascii="Times New Roman" w:eastAsia="Times New Roman" w:hAnsi="Times New Roman" w:cs="Times New Roman"/>
                <w:bCs/>
                <w:sz w:val="24"/>
                <w:szCs w:val="24"/>
                <w:lang w:val="uk-UA" w:eastAsia="ru-RU"/>
              </w:rPr>
              <w:t>Тема</w:t>
            </w:r>
            <w:r w:rsidRPr="00245C2A">
              <w:rPr>
                <w:rFonts w:ascii="Times New Roman" w:eastAsia="Times New Roman" w:hAnsi="Times New Roman" w:cs="Times New Roman"/>
                <w:sz w:val="24"/>
                <w:szCs w:val="24"/>
                <w:lang w:val="uk-UA" w:eastAsia="ru-RU"/>
              </w:rPr>
              <w:t xml:space="preserve"> </w:t>
            </w:r>
            <w:r w:rsidR="002F14BF" w:rsidRPr="00245C2A">
              <w:rPr>
                <w:rFonts w:ascii="Times New Roman" w:eastAsia="Times New Roman" w:hAnsi="Times New Roman" w:cs="Times New Roman"/>
                <w:sz w:val="24"/>
                <w:szCs w:val="24"/>
                <w:lang w:val="uk-UA" w:eastAsia="ru-RU"/>
              </w:rPr>
              <w:t>7</w:t>
            </w:r>
          </w:p>
        </w:tc>
        <w:tc>
          <w:tcPr>
            <w:tcW w:w="13467" w:type="dxa"/>
          </w:tcPr>
          <w:p w:rsidR="002F14BF" w:rsidRPr="00245C2A" w:rsidRDefault="002F14BF" w:rsidP="002F14BF">
            <w:pPr>
              <w:widowControl w:val="0"/>
              <w:suppressAutoHyphens/>
              <w:jc w:val="both"/>
              <w:rPr>
                <w:rFonts w:ascii="Times New Roman" w:eastAsia="Times New Roman" w:hAnsi="Times New Roman" w:cs="Times New Roman"/>
                <w:sz w:val="24"/>
                <w:szCs w:val="24"/>
                <w:lang w:val="uk-UA" w:eastAsia="ru-RU"/>
              </w:rPr>
            </w:pPr>
            <w:r w:rsidRPr="00245C2A">
              <w:rPr>
                <w:rFonts w:ascii="Times New Roman" w:eastAsia="Times New Roman" w:hAnsi="Times New Roman" w:cs="Times New Roman"/>
                <w:sz w:val="24"/>
                <w:szCs w:val="24"/>
                <w:lang w:val="uk-UA" w:eastAsia="ru-RU"/>
              </w:rPr>
              <w:t>Круглі черви – паразити людини. Тип Круглі черви (</w:t>
            </w:r>
            <w:proofErr w:type="spellStart"/>
            <w:r w:rsidRPr="00245C2A">
              <w:rPr>
                <w:rFonts w:ascii="Times New Roman" w:eastAsia="Times New Roman" w:hAnsi="Times New Roman" w:cs="Times New Roman"/>
                <w:bCs/>
                <w:sz w:val="24"/>
                <w:szCs w:val="24"/>
                <w:lang w:val="uk-UA" w:eastAsia="ru-RU"/>
              </w:rPr>
              <w:t>Nemathelminthes</w:t>
            </w:r>
            <w:proofErr w:type="spellEnd"/>
            <w:r w:rsidRPr="00245C2A">
              <w:rPr>
                <w:rFonts w:ascii="Times New Roman" w:eastAsia="Times New Roman" w:hAnsi="Times New Roman" w:cs="Times New Roman"/>
                <w:bCs/>
                <w:sz w:val="24"/>
                <w:szCs w:val="24"/>
                <w:lang w:val="uk-UA" w:eastAsia="ru-RU"/>
              </w:rPr>
              <w:t>). Клас Власне круглі черви (</w:t>
            </w:r>
            <w:proofErr w:type="spellStart"/>
            <w:r w:rsidRPr="00245C2A">
              <w:rPr>
                <w:rFonts w:ascii="Times New Roman" w:eastAsia="Times New Roman" w:hAnsi="Times New Roman" w:cs="Times New Roman"/>
                <w:bCs/>
                <w:sz w:val="24"/>
                <w:szCs w:val="24"/>
                <w:lang w:val="uk-UA" w:eastAsia="ru-RU"/>
              </w:rPr>
              <w:t>Nematodа</w:t>
            </w:r>
            <w:proofErr w:type="spellEnd"/>
            <w:r w:rsidRPr="00245C2A">
              <w:rPr>
                <w:rFonts w:ascii="Times New Roman" w:eastAsia="Times New Roman" w:hAnsi="Times New Roman" w:cs="Times New Roman"/>
                <w:bCs/>
                <w:sz w:val="24"/>
                <w:szCs w:val="24"/>
                <w:lang w:val="uk-UA" w:eastAsia="ru-RU"/>
              </w:rPr>
              <w:t xml:space="preserve">) – </w:t>
            </w:r>
            <w:proofErr w:type="spellStart"/>
            <w:r w:rsidRPr="00245C2A">
              <w:rPr>
                <w:rFonts w:ascii="Times New Roman" w:eastAsia="Times New Roman" w:hAnsi="Times New Roman" w:cs="Times New Roman"/>
                <w:bCs/>
                <w:sz w:val="24"/>
                <w:szCs w:val="24"/>
                <w:lang w:val="uk-UA" w:eastAsia="ru-RU"/>
              </w:rPr>
              <w:t>трихінели</w:t>
            </w:r>
            <w:proofErr w:type="spellEnd"/>
            <w:r w:rsidRPr="00245C2A">
              <w:rPr>
                <w:rFonts w:ascii="Times New Roman" w:eastAsia="Times New Roman" w:hAnsi="Times New Roman" w:cs="Times New Roman"/>
                <w:bCs/>
                <w:sz w:val="24"/>
                <w:szCs w:val="24"/>
                <w:lang w:val="uk-UA" w:eastAsia="ru-RU"/>
              </w:rPr>
              <w:t xml:space="preserve">, </w:t>
            </w:r>
            <w:proofErr w:type="spellStart"/>
            <w:r w:rsidRPr="00245C2A">
              <w:rPr>
                <w:rFonts w:ascii="Times New Roman" w:eastAsia="Times New Roman" w:hAnsi="Times New Roman" w:cs="Times New Roman"/>
                <w:bCs/>
                <w:sz w:val="24"/>
                <w:szCs w:val="24"/>
                <w:lang w:val="uk-UA" w:eastAsia="ru-RU"/>
              </w:rPr>
              <w:t>ришта</w:t>
            </w:r>
            <w:proofErr w:type="spellEnd"/>
            <w:r w:rsidRPr="00245C2A">
              <w:rPr>
                <w:rFonts w:ascii="Times New Roman" w:eastAsia="Times New Roman" w:hAnsi="Times New Roman" w:cs="Times New Roman"/>
                <w:bCs/>
                <w:sz w:val="24"/>
                <w:szCs w:val="24"/>
                <w:lang w:val="uk-UA" w:eastAsia="ru-RU"/>
              </w:rPr>
              <w:t>, філярії – збудники захворювань людини</w:t>
            </w:r>
          </w:p>
        </w:tc>
      </w:tr>
      <w:tr w:rsidR="002F14BF" w:rsidRPr="00245C2A" w:rsidTr="00252870">
        <w:tc>
          <w:tcPr>
            <w:tcW w:w="1134" w:type="dxa"/>
          </w:tcPr>
          <w:p w:rsidR="002F14BF" w:rsidRPr="00245C2A" w:rsidRDefault="00252870" w:rsidP="002F14BF">
            <w:pPr>
              <w:widowControl w:val="0"/>
              <w:suppressAutoHyphens/>
              <w:jc w:val="center"/>
              <w:rPr>
                <w:rFonts w:ascii="Times New Roman" w:eastAsia="Times New Roman" w:hAnsi="Times New Roman" w:cs="Times New Roman"/>
                <w:sz w:val="24"/>
                <w:szCs w:val="24"/>
                <w:lang w:val="uk-UA" w:eastAsia="ru-RU"/>
              </w:rPr>
            </w:pPr>
            <w:r w:rsidRPr="00245C2A">
              <w:rPr>
                <w:rFonts w:ascii="Times New Roman" w:eastAsia="Times New Roman" w:hAnsi="Times New Roman" w:cs="Times New Roman"/>
                <w:bCs/>
                <w:sz w:val="24"/>
                <w:szCs w:val="24"/>
                <w:lang w:val="uk-UA" w:eastAsia="ru-RU"/>
              </w:rPr>
              <w:t>Тема</w:t>
            </w:r>
            <w:r w:rsidRPr="00245C2A">
              <w:rPr>
                <w:rFonts w:ascii="Times New Roman" w:eastAsia="Times New Roman" w:hAnsi="Times New Roman" w:cs="Times New Roman"/>
                <w:sz w:val="24"/>
                <w:szCs w:val="24"/>
                <w:lang w:val="uk-UA" w:eastAsia="ru-RU"/>
              </w:rPr>
              <w:t xml:space="preserve"> </w:t>
            </w:r>
            <w:r w:rsidR="002F14BF" w:rsidRPr="00245C2A">
              <w:rPr>
                <w:rFonts w:ascii="Times New Roman" w:eastAsia="Times New Roman" w:hAnsi="Times New Roman" w:cs="Times New Roman"/>
                <w:sz w:val="24"/>
                <w:szCs w:val="24"/>
                <w:lang w:val="uk-UA" w:eastAsia="ru-RU"/>
              </w:rPr>
              <w:t>8</w:t>
            </w:r>
          </w:p>
        </w:tc>
        <w:tc>
          <w:tcPr>
            <w:tcW w:w="13467" w:type="dxa"/>
          </w:tcPr>
          <w:p w:rsidR="002F14BF" w:rsidRPr="00245C2A" w:rsidRDefault="002F14BF" w:rsidP="002F14BF">
            <w:pPr>
              <w:widowControl w:val="0"/>
              <w:suppressAutoHyphens/>
              <w:jc w:val="both"/>
              <w:rPr>
                <w:rFonts w:ascii="Times New Roman" w:eastAsia="Times New Roman" w:hAnsi="Times New Roman" w:cs="Times New Roman"/>
                <w:sz w:val="24"/>
                <w:szCs w:val="24"/>
                <w:lang w:val="uk-UA" w:eastAsia="ru-RU"/>
              </w:rPr>
            </w:pPr>
            <w:r w:rsidRPr="00245C2A">
              <w:rPr>
                <w:rFonts w:ascii="Times New Roman" w:eastAsia="Times New Roman" w:hAnsi="Times New Roman" w:cs="Times New Roman"/>
                <w:sz w:val="24"/>
                <w:szCs w:val="24"/>
                <w:lang w:val="uk-UA" w:eastAsia="ru-RU"/>
              </w:rPr>
              <w:t>Тип Членистоногі (</w:t>
            </w:r>
            <w:proofErr w:type="spellStart"/>
            <w:r w:rsidRPr="00245C2A">
              <w:rPr>
                <w:rFonts w:ascii="Times New Roman" w:eastAsia="Times New Roman" w:hAnsi="Times New Roman" w:cs="Times New Roman"/>
                <w:sz w:val="24"/>
                <w:szCs w:val="24"/>
                <w:lang w:val="uk-UA" w:eastAsia="ru-RU"/>
              </w:rPr>
              <w:t>Arthropoda</w:t>
            </w:r>
            <w:proofErr w:type="spellEnd"/>
            <w:r w:rsidRPr="00245C2A">
              <w:rPr>
                <w:rFonts w:ascii="Times New Roman" w:eastAsia="Times New Roman" w:hAnsi="Times New Roman" w:cs="Times New Roman"/>
                <w:sz w:val="24"/>
                <w:szCs w:val="24"/>
                <w:lang w:val="uk-UA" w:eastAsia="ru-RU"/>
              </w:rPr>
              <w:t>). Клас Павукоподібні (</w:t>
            </w:r>
            <w:proofErr w:type="spellStart"/>
            <w:r w:rsidRPr="00245C2A">
              <w:rPr>
                <w:rFonts w:ascii="Times New Roman" w:eastAsia="Times New Roman" w:hAnsi="Times New Roman" w:cs="Times New Roman"/>
                <w:sz w:val="24"/>
                <w:szCs w:val="24"/>
                <w:lang w:val="uk-UA" w:eastAsia="ru-RU"/>
              </w:rPr>
              <w:t>Arachnoidea</w:t>
            </w:r>
            <w:proofErr w:type="spellEnd"/>
            <w:r w:rsidRPr="00245C2A">
              <w:rPr>
                <w:rFonts w:ascii="Times New Roman" w:eastAsia="Times New Roman" w:hAnsi="Times New Roman" w:cs="Times New Roman"/>
                <w:sz w:val="24"/>
                <w:szCs w:val="24"/>
                <w:lang w:val="uk-UA" w:eastAsia="ru-RU"/>
              </w:rPr>
              <w:t>). Кліщі (</w:t>
            </w:r>
            <w:proofErr w:type="spellStart"/>
            <w:r w:rsidRPr="00245C2A">
              <w:rPr>
                <w:rFonts w:ascii="Times New Roman" w:eastAsia="Times New Roman" w:hAnsi="Times New Roman" w:cs="Times New Roman"/>
                <w:sz w:val="24"/>
                <w:szCs w:val="24"/>
                <w:lang w:val="uk-UA" w:eastAsia="ru-RU"/>
              </w:rPr>
              <w:t>Acarina</w:t>
            </w:r>
            <w:proofErr w:type="spellEnd"/>
            <w:r w:rsidRPr="00245C2A">
              <w:rPr>
                <w:rFonts w:ascii="Times New Roman" w:eastAsia="Times New Roman" w:hAnsi="Times New Roman" w:cs="Times New Roman"/>
                <w:sz w:val="24"/>
                <w:szCs w:val="24"/>
                <w:lang w:val="uk-UA" w:eastAsia="ru-RU"/>
              </w:rPr>
              <w:t>) – збудники хвороб і переносники збудників захворювань людини.</w:t>
            </w:r>
          </w:p>
        </w:tc>
      </w:tr>
      <w:tr w:rsidR="002F14BF" w:rsidRPr="00245C2A" w:rsidTr="00252870">
        <w:tc>
          <w:tcPr>
            <w:tcW w:w="1134" w:type="dxa"/>
          </w:tcPr>
          <w:p w:rsidR="002F14BF" w:rsidRPr="00245C2A" w:rsidRDefault="00252870" w:rsidP="002F14BF">
            <w:pPr>
              <w:widowControl w:val="0"/>
              <w:suppressAutoHyphens/>
              <w:jc w:val="center"/>
              <w:rPr>
                <w:rFonts w:ascii="Times New Roman" w:eastAsia="Times New Roman" w:hAnsi="Times New Roman" w:cs="Times New Roman"/>
                <w:sz w:val="24"/>
                <w:szCs w:val="24"/>
                <w:lang w:val="uk-UA" w:eastAsia="ru-RU"/>
              </w:rPr>
            </w:pPr>
            <w:r w:rsidRPr="00245C2A">
              <w:rPr>
                <w:rFonts w:ascii="Times New Roman" w:eastAsia="Times New Roman" w:hAnsi="Times New Roman" w:cs="Times New Roman"/>
                <w:bCs/>
                <w:sz w:val="24"/>
                <w:szCs w:val="24"/>
                <w:lang w:val="uk-UA" w:eastAsia="ru-RU"/>
              </w:rPr>
              <w:t>Тема</w:t>
            </w:r>
            <w:r w:rsidRPr="00245C2A">
              <w:rPr>
                <w:rFonts w:ascii="Times New Roman" w:eastAsia="Times New Roman" w:hAnsi="Times New Roman" w:cs="Times New Roman"/>
                <w:sz w:val="24"/>
                <w:szCs w:val="24"/>
                <w:lang w:val="uk-UA" w:eastAsia="ru-RU"/>
              </w:rPr>
              <w:t xml:space="preserve"> </w:t>
            </w:r>
            <w:r w:rsidR="002F14BF" w:rsidRPr="00245C2A">
              <w:rPr>
                <w:rFonts w:ascii="Times New Roman" w:eastAsia="Times New Roman" w:hAnsi="Times New Roman" w:cs="Times New Roman"/>
                <w:sz w:val="24"/>
                <w:szCs w:val="24"/>
                <w:lang w:val="uk-UA" w:eastAsia="ru-RU"/>
              </w:rPr>
              <w:t>9</w:t>
            </w:r>
          </w:p>
        </w:tc>
        <w:tc>
          <w:tcPr>
            <w:tcW w:w="13467" w:type="dxa"/>
          </w:tcPr>
          <w:p w:rsidR="002F14BF" w:rsidRPr="00245C2A" w:rsidRDefault="002F14BF" w:rsidP="002F14BF">
            <w:pPr>
              <w:widowControl w:val="0"/>
              <w:suppressAutoHyphens/>
              <w:jc w:val="both"/>
              <w:rPr>
                <w:rFonts w:ascii="Times New Roman" w:eastAsia="Times New Roman" w:hAnsi="Times New Roman" w:cs="Times New Roman"/>
                <w:b/>
                <w:sz w:val="24"/>
                <w:szCs w:val="24"/>
                <w:lang w:val="uk-UA" w:eastAsia="ru-RU"/>
              </w:rPr>
            </w:pPr>
            <w:r w:rsidRPr="00245C2A">
              <w:rPr>
                <w:rFonts w:ascii="Times New Roman" w:eastAsia="Times New Roman" w:hAnsi="Times New Roman" w:cs="Times New Roman"/>
                <w:sz w:val="24"/>
                <w:szCs w:val="24"/>
                <w:lang w:val="uk-UA" w:eastAsia="ru-RU"/>
              </w:rPr>
              <w:t>Тип Членистоногі (</w:t>
            </w:r>
            <w:proofErr w:type="spellStart"/>
            <w:r w:rsidRPr="00245C2A">
              <w:rPr>
                <w:rFonts w:ascii="Times New Roman" w:eastAsia="Times New Roman" w:hAnsi="Times New Roman" w:cs="Times New Roman"/>
                <w:sz w:val="24"/>
                <w:szCs w:val="24"/>
                <w:lang w:val="uk-UA" w:eastAsia="ru-RU"/>
              </w:rPr>
              <w:t>Arthropoda</w:t>
            </w:r>
            <w:proofErr w:type="spellEnd"/>
            <w:r w:rsidRPr="00245C2A">
              <w:rPr>
                <w:rFonts w:ascii="Times New Roman" w:eastAsia="Times New Roman" w:hAnsi="Times New Roman" w:cs="Times New Roman"/>
                <w:sz w:val="24"/>
                <w:szCs w:val="24"/>
                <w:lang w:val="uk-UA" w:eastAsia="ru-RU"/>
              </w:rPr>
              <w:t>). Клас Комахи (</w:t>
            </w:r>
            <w:proofErr w:type="spellStart"/>
            <w:r w:rsidRPr="00245C2A">
              <w:rPr>
                <w:rFonts w:ascii="Times New Roman" w:eastAsia="Times New Roman" w:hAnsi="Times New Roman" w:cs="Times New Roman"/>
                <w:sz w:val="24"/>
                <w:szCs w:val="24"/>
                <w:lang w:val="uk-UA" w:eastAsia="ru-RU"/>
              </w:rPr>
              <w:t>Insectа</w:t>
            </w:r>
            <w:proofErr w:type="spellEnd"/>
            <w:r w:rsidRPr="00245C2A">
              <w:rPr>
                <w:rFonts w:ascii="Times New Roman" w:eastAsia="Times New Roman" w:hAnsi="Times New Roman" w:cs="Times New Roman"/>
                <w:sz w:val="24"/>
                <w:szCs w:val="24"/>
                <w:lang w:val="uk-UA" w:eastAsia="ru-RU"/>
              </w:rPr>
              <w:t>): воші (</w:t>
            </w:r>
            <w:proofErr w:type="spellStart"/>
            <w:r w:rsidRPr="00245C2A">
              <w:rPr>
                <w:rFonts w:ascii="Times New Roman" w:eastAsia="Times New Roman" w:hAnsi="Times New Roman" w:cs="Times New Roman"/>
                <w:sz w:val="24"/>
                <w:szCs w:val="24"/>
                <w:lang w:val="uk-UA" w:eastAsia="ru-RU"/>
              </w:rPr>
              <w:t>Anoplura</w:t>
            </w:r>
            <w:proofErr w:type="spellEnd"/>
            <w:r w:rsidRPr="00245C2A">
              <w:rPr>
                <w:rFonts w:ascii="Times New Roman" w:eastAsia="Times New Roman" w:hAnsi="Times New Roman" w:cs="Times New Roman"/>
                <w:sz w:val="24"/>
                <w:szCs w:val="24"/>
                <w:lang w:val="uk-UA" w:eastAsia="ru-RU"/>
              </w:rPr>
              <w:t>), клопи (</w:t>
            </w:r>
            <w:proofErr w:type="spellStart"/>
            <w:r w:rsidRPr="00245C2A">
              <w:rPr>
                <w:rFonts w:ascii="Times New Roman" w:eastAsia="Times New Roman" w:hAnsi="Times New Roman" w:cs="Times New Roman"/>
                <w:sz w:val="24"/>
                <w:szCs w:val="24"/>
                <w:lang w:val="uk-UA" w:eastAsia="ru-RU"/>
              </w:rPr>
              <w:t>Heteroptera</w:t>
            </w:r>
            <w:proofErr w:type="spellEnd"/>
            <w:r w:rsidRPr="00245C2A">
              <w:rPr>
                <w:rFonts w:ascii="Times New Roman" w:eastAsia="Times New Roman" w:hAnsi="Times New Roman" w:cs="Times New Roman"/>
                <w:sz w:val="24"/>
                <w:szCs w:val="24"/>
                <w:lang w:val="uk-UA" w:eastAsia="ru-RU"/>
              </w:rPr>
              <w:t>), таргани (</w:t>
            </w:r>
            <w:proofErr w:type="spellStart"/>
            <w:r w:rsidRPr="00245C2A">
              <w:rPr>
                <w:rFonts w:ascii="Times New Roman" w:eastAsia="Times New Roman" w:hAnsi="Times New Roman" w:cs="Times New Roman"/>
                <w:sz w:val="24"/>
                <w:szCs w:val="24"/>
                <w:lang w:val="uk-UA" w:eastAsia="ru-RU"/>
              </w:rPr>
              <w:t>Blattoidea</w:t>
            </w:r>
            <w:proofErr w:type="spellEnd"/>
            <w:r w:rsidRPr="00245C2A">
              <w:rPr>
                <w:rFonts w:ascii="Times New Roman" w:eastAsia="Times New Roman" w:hAnsi="Times New Roman" w:cs="Times New Roman"/>
                <w:sz w:val="24"/>
                <w:szCs w:val="24"/>
                <w:lang w:val="uk-UA" w:eastAsia="ru-RU"/>
              </w:rPr>
              <w:t>) – збудники хвороб і переносники збудників захворювань людини.</w:t>
            </w:r>
          </w:p>
        </w:tc>
      </w:tr>
      <w:tr w:rsidR="002F14BF" w:rsidRPr="00245C2A" w:rsidTr="00252870">
        <w:tc>
          <w:tcPr>
            <w:tcW w:w="1134" w:type="dxa"/>
          </w:tcPr>
          <w:p w:rsidR="002F14BF" w:rsidRPr="00245C2A" w:rsidRDefault="00252870" w:rsidP="002F14BF">
            <w:pPr>
              <w:widowControl w:val="0"/>
              <w:suppressAutoHyphens/>
              <w:jc w:val="center"/>
              <w:rPr>
                <w:rFonts w:ascii="Times New Roman" w:eastAsia="Times New Roman" w:hAnsi="Times New Roman" w:cs="Times New Roman"/>
                <w:sz w:val="24"/>
                <w:szCs w:val="24"/>
                <w:lang w:val="uk-UA" w:eastAsia="ru-RU"/>
              </w:rPr>
            </w:pPr>
            <w:r w:rsidRPr="00245C2A">
              <w:rPr>
                <w:rFonts w:ascii="Times New Roman" w:eastAsia="Times New Roman" w:hAnsi="Times New Roman" w:cs="Times New Roman"/>
                <w:bCs/>
                <w:sz w:val="24"/>
                <w:szCs w:val="24"/>
                <w:lang w:val="uk-UA" w:eastAsia="ru-RU"/>
              </w:rPr>
              <w:t>Тема</w:t>
            </w:r>
            <w:r w:rsidRPr="00245C2A">
              <w:rPr>
                <w:rFonts w:ascii="Times New Roman" w:eastAsia="Times New Roman" w:hAnsi="Times New Roman" w:cs="Times New Roman"/>
                <w:sz w:val="24"/>
                <w:szCs w:val="24"/>
                <w:lang w:val="uk-UA" w:eastAsia="ru-RU"/>
              </w:rPr>
              <w:t xml:space="preserve"> </w:t>
            </w:r>
            <w:r w:rsidR="002F14BF" w:rsidRPr="00245C2A">
              <w:rPr>
                <w:rFonts w:ascii="Times New Roman" w:eastAsia="Times New Roman" w:hAnsi="Times New Roman" w:cs="Times New Roman"/>
                <w:sz w:val="24"/>
                <w:szCs w:val="24"/>
                <w:lang w:val="uk-UA" w:eastAsia="ru-RU"/>
              </w:rPr>
              <w:t>10</w:t>
            </w:r>
          </w:p>
        </w:tc>
        <w:tc>
          <w:tcPr>
            <w:tcW w:w="13467" w:type="dxa"/>
          </w:tcPr>
          <w:p w:rsidR="002F14BF" w:rsidRPr="00245C2A" w:rsidRDefault="002F14BF" w:rsidP="002F14BF">
            <w:pPr>
              <w:widowControl w:val="0"/>
              <w:suppressAutoHyphens/>
              <w:jc w:val="both"/>
              <w:rPr>
                <w:rFonts w:ascii="Times New Roman" w:eastAsia="Times New Roman" w:hAnsi="Times New Roman" w:cs="Times New Roman"/>
                <w:b/>
                <w:sz w:val="24"/>
                <w:szCs w:val="24"/>
                <w:lang w:val="uk-UA" w:eastAsia="ru-RU"/>
              </w:rPr>
            </w:pPr>
            <w:r w:rsidRPr="00245C2A">
              <w:rPr>
                <w:rFonts w:ascii="Times New Roman" w:eastAsia="Times New Roman" w:hAnsi="Times New Roman" w:cs="Times New Roman"/>
                <w:sz w:val="24"/>
                <w:szCs w:val="24"/>
                <w:lang w:val="uk-UA" w:eastAsia="ru-RU"/>
              </w:rPr>
              <w:t>Тип Членистоногі (</w:t>
            </w:r>
            <w:proofErr w:type="spellStart"/>
            <w:r w:rsidRPr="00245C2A">
              <w:rPr>
                <w:rFonts w:ascii="Times New Roman" w:eastAsia="Times New Roman" w:hAnsi="Times New Roman" w:cs="Times New Roman"/>
                <w:sz w:val="24"/>
                <w:szCs w:val="24"/>
                <w:lang w:val="uk-UA" w:eastAsia="ru-RU"/>
              </w:rPr>
              <w:t>Arthropoda</w:t>
            </w:r>
            <w:proofErr w:type="spellEnd"/>
            <w:r w:rsidRPr="00245C2A">
              <w:rPr>
                <w:rFonts w:ascii="Times New Roman" w:eastAsia="Times New Roman" w:hAnsi="Times New Roman" w:cs="Times New Roman"/>
                <w:sz w:val="24"/>
                <w:szCs w:val="24"/>
                <w:lang w:val="uk-UA" w:eastAsia="ru-RU"/>
              </w:rPr>
              <w:t>). Клас Комахи (</w:t>
            </w:r>
            <w:proofErr w:type="spellStart"/>
            <w:r w:rsidRPr="00245C2A">
              <w:rPr>
                <w:rFonts w:ascii="Times New Roman" w:eastAsia="Times New Roman" w:hAnsi="Times New Roman" w:cs="Times New Roman"/>
                <w:sz w:val="24"/>
                <w:szCs w:val="24"/>
                <w:lang w:val="uk-UA" w:eastAsia="ru-RU"/>
              </w:rPr>
              <w:t>Insectа</w:t>
            </w:r>
            <w:proofErr w:type="spellEnd"/>
            <w:r w:rsidRPr="00245C2A">
              <w:rPr>
                <w:rFonts w:ascii="Times New Roman" w:eastAsia="Times New Roman" w:hAnsi="Times New Roman" w:cs="Times New Roman"/>
                <w:sz w:val="24"/>
                <w:szCs w:val="24"/>
                <w:lang w:val="uk-UA" w:eastAsia="ru-RU"/>
              </w:rPr>
              <w:t>): двокрилі (</w:t>
            </w:r>
            <w:proofErr w:type="spellStart"/>
            <w:r w:rsidRPr="00245C2A">
              <w:rPr>
                <w:rFonts w:ascii="Times New Roman" w:eastAsia="Times New Roman" w:hAnsi="Times New Roman" w:cs="Times New Roman"/>
                <w:sz w:val="24"/>
                <w:szCs w:val="24"/>
                <w:lang w:val="uk-UA" w:eastAsia="ru-RU"/>
              </w:rPr>
              <w:t>Diptera</w:t>
            </w:r>
            <w:proofErr w:type="spellEnd"/>
            <w:r w:rsidRPr="00245C2A">
              <w:rPr>
                <w:rFonts w:ascii="Times New Roman" w:eastAsia="Times New Roman" w:hAnsi="Times New Roman" w:cs="Times New Roman"/>
                <w:sz w:val="24"/>
                <w:szCs w:val="24"/>
                <w:lang w:val="uk-UA" w:eastAsia="ru-RU"/>
              </w:rPr>
              <w:t>) – збудники хвороб і переносники збудників захворювань людини.</w:t>
            </w:r>
          </w:p>
        </w:tc>
      </w:tr>
    </w:tbl>
    <w:p w:rsidR="002F14BF" w:rsidRPr="00245C2A" w:rsidRDefault="002F14BF" w:rsidP="00EC34FC">
      <w:pPr>
        <w:spacing w:after="0"/>
        <w:rPr>
          <w:rFonts w:ascii="Times New Roman" w:hAnsi="Times New Roman" w:cs="Times New Roman"/>
          <w:b/>
          <w:sz w:val="24"/>
          <w:szCs w:val="24"/>
          <w:lang w:val="uk-UA"/>
        </w:rPr>
      </w:pPr>
    </w:p>
    <w:p w:rsidR="00A225BB" w:rsidRPr="00245C2A" w:rsidRDefault="00A225BB" w:rsidP="00A225BB">
      <w:pPr>
        <w:spacing w:before="67" w:after="0" w:line="240" w:lineRule="auto"/>
        <w:jc w:val="center"/>
        <w:rPr>
          <w:rFonts w:ascii="Times New Roman" w:eastAsia="Times New Roman" w:hAnsi="Times New Roman" w:cs="Times New Roman"/>
          <w:sz w:val="24"/>
          <w:szCs w:val="24"/>
          <w:lang w:val="uk-UA" w:eastAsia="ru-RU"/>
        </w:rPr>
      </w:pPr>
      <w:r w:rsidRPr="00245C2A">
        <w:rPr>
          <w:rFonts w:ascii="Times New Roman" w:eastAsia="+mn-ea" w:hAnsi="Times New Roman" w:cs="Times New Roman"/>
          <w:b/>
          <w:bCs/>
          <w:color w:val="000000"/>
          <w:kern w:val="24"/>
          <w:sz w:val="24"/>
          <w:szCs w:val="24"/>
          <w:lang w:val="uk-UA" w:eastAsia="ru-RU"/>
        </w:rPr>
        <w:t>9. Система оцінювання та вимоги</w:t>
      </w:r>
    </w:p>
    <w:p w:rsidR="00A33BAC" w:rsidRPr="00245C2A" w:rsidRDefault="00A33BAC" w:rsidP="00A33BAC">
      <w:pPr>
        <w:pStyle w:val="11"/>
        <w:ind w:left="0" w:firstLine="567"/>
        <w:jc w:val="both"/>
        <w:rPr>
          <w:b w:val="0"/>
          <w:bCs w:val="0"/>
          <w:lang w:val="uk-UA"/>
        </w:rPr>
      </w:pPr>
      <w:r w:rsidRPr="00245C2A">
        <w:rPr>
          <w:b w:val="0"/>
          <w:bCs w:val="0"/>
          <w:lang w:val="uk-UA"/>
        </w:rPr>
        <w:t xml:space="preserve">Види контролю: поточний, модульний, підсумковий. </w:t>
      </w:r>
    </w:p>
    <w:p w:rsidR="00A33BAC" w:rsidRPr="00245C2A" w:rsidRDefault="00A33BAC" w:rsidP="00A33BAC">
      <w:pPr>
        <w:pStyle w:val="11"/>
        <w:ind w:left="0" w:firstLine="567"/>
        <w:jc w:val="both"/>
        <w:rPr>
          <w:b w:val="0"/>
          <w:bCs w:val="0"/>
          <w:lang w:val="uk-UA"/>
        </w:rPr>
      </w:pPr>
      <w:r w:rsidRPr="00245C2A">
        <w:rPr>
          <w:b w:val="0"/>
          <w:bCs w:val="0"/>
          <w:lang w:val="uk-UA"/>
        </w:rPr>
        <w:t xml:space="preserve">Методи контролю: спостереження за навчальною діяльністю здобувача, усне опитування, письмовий контроль, тестовий контроль. Форма контролю: залік. </w:t>
      </w:r>
    </w:p>
    <w:p w:rsidR="00A33BAC" w:rsidRPr="00245C2A" w:rsidRDefault="00A33BAC" w:rsidP="00A33BAC">
      <w:pPr>
        <w:pStyle w:val="11"/>
        <w:ind w:left="0" w:firstLine="567"/>
        <w:jc w:val="both"/>
        <w:rPr>
          <w:b w:val="0"/>
          <w:bCs w:val="0"/>
          <w:lang w:val="uk-UA"/>
        </w:rPr>
      </w:pPr>
      <w:r w:rsidRPr="00245C2A">
        <w:rPr>
          <w:b w:val="0"/>
          <w:bCs w:val="0"/>
          <w:lang w:val="uk-UA"/>
        </w:rPr>
        <w:t xml:space="preserve">Контроль знань і умінь здобувача (поточний і підсумковий) з ОК «Лабораторна діагностика паразитарних інвазій» здійснюється згідно </w:t>
      </w:r>
      <w:r w:rsidRPr="00245C2A">
        <w:rPr>
          <w:b w:val="0"/>
          <w:lang w:val="uk-UA"/>
        </w:rPr>
        <w:t>з європейською кредитно-трансферною накопичувальною системою освітнього процесу.</w:t>
      </w:r>
      <w:r w:rsidRPr="00245C2A">
        <w:rPr>
          <w:b w:val="0"/>
          <w:bCs w:val="0"/>
          <w:lang w:val="uk-UA"/>
        </w:rPr>
        <w:t xml:space="preserve"> Рейтинг здобувача із засвоєння ОК визначається за </w:t>
      </w:r>
      <w:r w:rsidRPr="00245C2A">
        <w:rPr>
          <w:b w:val="0"/>
          <w:bCs w:val="0"/>
          <w:lang w:val="uk-UA"/>
        </w:rPr>
        <w:lastRenderedPageBreak/>
        <w:t xml:space="preserve">100 бальною шкалою. Він складається з рейтингу з ОК, для оцінювання якого призначається 60 балів, і рейтингу з атестації (залік, ПМК) – 40 балів. </w:t>
      </w:r>
    </w:p>
    <w:p w:rsidR="00A33BAC" w:rsidRPr="00245C2A" w:rsidRDefault="00A33BAC" w:rsidP="00A33BAC">
      <w:pPr>
        <w:pStyle w:val="11"/>
        <w:ind w:left="0" w:firstLine="567"/>
        <w:jc w:val="both"/>
        <w:rPr>
          <w:b w:val="0"/>
          <w:bCs w:val="0"/>
          <w:lang w:val="uk-UA"/>
        </w:rPr>
      </w:pPr>
      <w:r w:rsidRPr="00245C2A">
        <w:rPr>
          <w:b w:val="0"/>
          <w:bCs w:val="0"/>
          <w:lang w:val="uk-UA"/>
        </w:rPr>
        <w:t xml:space="preserve">Критерії оцінювання. Еквівалент оцінки в балах для кожної окремої теми може бути різний, загальну суму балів за тему визначено в навчально-методичній карті. Розподіл балів між видами занять (лекції, практичні заняття, самостійна робота) можливий шляхом спільного прийняття рішення викладача і здобувачів освіти на першому занятті. Рівень знань оцінюється: «відмінно» – здобувач дає вичерпні, обґрунтовані, теоретично і практично правильні відповіді не менш ніж на 90% запитань, розв’язання задач та виконання вправ є правильними, демонструє знання матеріалу підручників, посібників, інструкцій, проводить узагальнення і висновки, акуратно оформлює завдання, був присутній на лекціях, має конспект лекцій чи реферати з основних тем курсу, проявляє активність і творчість у виконанні групових завдань; «добре» – здобувач володіє знаннями матеріалу, але допускає незначні помилки у формулювання термінів, категорій і розрахунків, проте за допомогою викладача швидко орієнтується і знаходить правильні відповіді, був присутній на лекціях, має конспект лекцій чи реферати з основних тем курсу, проявляє активність у виконанні групових завдань; «задовільно» – здобувач дає правильну відповідь не менше ніж на 60% питань, або на всі запитання дає недостатньо обґрунтовані, невичерпні відповіді, допускає грубі помилки, які виправляє за допомогою викладача. При цьому враховується наявність конспекту за темою, самостійність завдань, участь у виконанні групових завдань; «незадовільно з можливістю повторного складання» – здобувач дає правильну відповідь не менше ніж на 35% питань, або на всі запитання дає необґрунтовані, невичерпні відповіді, допускає грубі помилки, має неповний конспект лекцій, індиферентно або негативно проявляє себе у виконанні групових завдань. </w:t>
      </w:r>
    </w:p>
    <w:p w:rsidR="00A225BB" w:rsidRPr="00245C2A" w:rsidRDefault="00A33BAC" w:rsidP="00A33BAC">
      <w:pPr>
        <w:spacing w:after="0" w:line="256" w:lineRule="auto"/>
        <w:rPr>
          <w:rFonts w:ascii="Times New Roman" w:hAnsi="Times New Roman" w:cs="Times New Roman"/>
          <w:sz w:val="24"/>
          <w:szCs w:val="24"/>
          <w:lang w:val="uk-UA"/>
        </w:rPr>
      </w:pPr>
      <w:r w:rsidRPr="00245C2A">
        <w:rPr>
          <w:rFonts w:ascii="Times New Roman" w:hAnsi="Times New Roman" w:cs="Times New Roman"/>
          <w:sz w:val="24"/>
          <w:szCs w:val="24"/>
          <w:lang w:val="uk-UA"/>
        </w:rPr>
        <w:t>Підсумкова (загальна) оцінка курсу ОК є сумою рейтингових оцінок (балів), одержаних за окремі оцінювані форми навчальної діяльності: поточне та підсумкове тестування рівня засвоєння теоретичного матеріалу під час аудиторних занять та самостійної роботи (модульний контроль); оцінка (бали) за виконання практичних індивідуальних завдань. Підсумкова оцінка виставляється після повного вивчення ОК, яка виводиться як сума проміжних оцінок за змістові модулі. Остаточна оцінка рівня знань складається з рейтингу з навчальної роботи, для оцінювання якої призначається 60 балів, і рейтингу з атестації (ПМК) – 40 балів.</w:t>
      </w:r>
    </w:p>
    <w:p w:rsidR="00A33BAC" w:rsidRPr="00245C2A" w:rsidRDefault="00A33BAC" w:rsidP="00A33BAC">
      <w:pPr>
        <w:spacing w:after="0" w:line="256" w:lineRule="auto"/>
        <w:rPr>
          <w:rFonts w:ascii="Times New Roman" w:eastAsia="Calibri" w:hAnsi="Times New Roman" w:cs="Times New Roman"/>
          <w:b/>
          <w:sz w:val="24"/>
          <w:szCs w:val="24"/>
          <w:lang w:val="uk-UA"/>
        </w:rPr>
      </w:pPr>
    </w:p>
    <w:p w:rsidR="00EB1BC1" w:rsidRPr="00245C2A" w:rsidRDefault="00A225BB" w:rsidP="000B260B">
      <w:pPr>
        <w:spacing w:after="0" w:line="256" w:lineRule="auto"/>
        <w:ind w:firstLine="708"/>
        <w:jc w:val="both"/>
        <w:rPr>
          <w:rFonts w:ascii="Times New Roman" w:eastAsia="Calibri" w:hAnsi="Times New Roman" w:cs="Times New Roman"/>
          <w:sz w:val="24"/>
          <w:szCs w:val="24"/>
          <w:lang w:val="uk-UA"/>
        </w:rPr>
      </w:pPr>
      <w:r w:rsidRPr="00245C2A">
        <w:rPr>
          <w:rFonts w:ascii="Times New Roman" w:eastAsia="Calibri" w:hAnsi="Times New Roman" w:cs="Times New Roman"/>
          <w:sz w:val="24"/>
          <w:szCs w:val="24"/>
          <w:lang w:val="uk-UA"/>
        </w:rPr>
        <w:t xml:space="preserve">Розподіл балів, які отримують </w:t>
      </w:r>
      <w:r w:rsidR="000B260B" w:rsidRPr="00245C2A">
        <w:rPr>
          <w:rFonts w:ascii="Times New Roman" w:eastAsia="Calibri" w:hAnsi="Times New Roman" w:cs="Times New Roman"/>
          <w:sz w:val="24"/>
          <w:szCs w:val="24"/>
          <w:lang w:val="uk-UA"/>
        </w:rPr>
        <w:t>здобувачі</w:t>
      </w:r>
      <w:r w:rsidRPr="00245C2A">
        <w:rPr>
          <w:rFonts w:ascii="Times New Roman" w:eastAsia="Calibri" w:hAnsi="Times New Roman" w:cs="Times New Roman"/>
          <w:sz w:val="24"/>
          <w:szCs w:val="24"/>
          <w:lang w:val="uk-UA"/>
        </w:rPr>
        <w:t xml:space="preserve"> при вивченні освітньо</w:t>
      </w:r>
      <w:r w:rsidR="00733EAD" w:rsidRPr="00245C2A">
        <w:rPr>
          <w:rFonts w:ascii="Times New Roman" w:eastAsia="Calibri" w:hAnsi="Times New Roman" w:cs="Times New Roman"/>
          <w:sz w:val="24"/>
          <w:szCs w:val="24"/>
          <w:lang w:val="uk-UA"/>
        </w:rPr>
        <w:t>го</w:t>
      </w:r>
      <w:r w:rsidRPr="00245C2A">
        <w:rPr>
          <w:rFonts w:ascii="Times New Roman" w:eastAsia="Calibri" w:hAnsi="Times New Roman" w:cs="Times New Roman"/>
          <w:sz w:val="24"/>
          <w:szCs w:val="24"/>
          <w:lang w:val="uk-UA"/>
        </w:rPr>
        <w:t xml:space="preserve"> компонент</w:t>
      </w:r>
      <w:r w:rsidR="00733EAD" w:rsidRPr="00245C2A">
        <w:rPr>
          <w:rFonts w:ascii="Times New Roman" w:eastAsia="Calibri" w:hAnsi="Times New Roman" w:cs="Times New Roman"/>
          <w:sz w:val="24"/>
          <w:szCs w:val="24"/>
          <w:lang w:val="uk-UA"/>
        </w:rPr>
        <w:t>а</w:t>
      </w:r>
      <w:r w:rsidRPr="00245C2A">
        <w:rPr>
          <w:rFonts w:ascii="Times New Roman" w:eastAsia="Calibri" w:hAnsi="Times New Roman" w:cs="Times New Roman"/>
          <w:sz w:val="24"/>
          <w:szCs w:val="24"/>
          <w:lang w:val="uk-UA"/>
        </w:rPr>
        <w:t xml:space="preserve"> «</w:t>
      </w:r>
      <w:r w:rsidR="00F973B9" w:rsidRPr="00245C2A">
        <w:rPr>
          <w:rFonts w:ascii="Times New Roman" w:eastAsia="Calibri" w:hAnsi="Times New Roman" w:cs="Times New Roman"/>
          <w:sz w:val="24"/>
          <w:szCs w:val="24"/>
          <w:lang w:val="uk-UA"/>
        </w:rPr>
        <w:t>Лабораторна діагностика паразитарних інвазій</w:t>
      </w:r>
      <w:r w:rsidRPr="00245C2A">
        <w:rPr>
          <w:rFonts w:ascii="Times New Roman" w:eastAsia="Calibri" w:hAnsi="Times New Roman" w:cs="Times New Roman"/>
          <w:sz w:val="24"/>
          <w:szCs w:val="24"/>
          <w:lang w:val="uk-UA"/>
        </w:rPr>
        <w:t>».</w:t>
      </w:r>
    </w:p>
    <w:tbl>
      <w:tblPr>
        <w:tblStyle w:val="a4"/>
        <w:tblW w:w="0" w:type="auto"/>
        <w:tblLook w:val="04A0" w:firstRow="1" w:lastRow="0" w:firstColumn="1" w:lastColumn="0" w:noHBand="0" w:noVBand="1"/>
      </w:tblPr>
      <w:tblGrid>
        <w:gridCol w:w="1087"/>
        <w:gridCol w:w="1087"/>
        <w:gridCol w:w="1088"/>
        <w:gridCol w:w="1088"/>
        <w:gridCol w:w="1088"/>
        <w:gridCol w:w="1474"/>
        <w:gridCol w:w="3969"/>
        <w:gridCol w:w="3828"/>
      </w:tblGrid>
      <w:tr w:rsidR="00A225BB" w:rsidRPr="00245C2A" w:rsidTr="00F973B9">
        <w:tc>
          <w:tcPr>
            <w:tcW w:w="6912" w:type="dxa"/>
            <w:gridSpan w:val="6"/>
          </w:tcPr>
          <w:p w:rsidR="00A225BB" w:rsidRPr="00245C2A" w:rsidRDefault="00A225BB" w:rsidP="00A225BB">
            <w:pPr>
              <w:tabs>
                <w:tab w:val="left" w:pos="3900"/>
              </w:tabs>
              <w:jc w:val="center"/>
              <w:rPr>
                <w:rFonts w:ascii="Times New Roman" w:eastAsia="Times New Roman" w:hAnsi="Times New Roman" w:cs="Times New Roman"/>
                <w:b/>
                <w:sz w:val="24"/>
                <w:szCs w:val="24"/>
                <w:lang w:val="uk-UA" w:eastAsia="ru-RU"/>
              </w:rPr>
            </w:pPr>
            <w:r w:rsidRPr="00245C2A">
              <w:rPr>
                <w:rFonts w:ascii="Times New Roman" w:eastAsia="Times New Roman" w:hAnsi="Times New Roman" w:cs="Times New Roman"/>
                <w:sz w:val="24"/>
                <w:szCs w:val="24"/>
                <w:lang w:val="uk-UA" w:eastAsia="ru-RU"/>
              </w:rPr>
              <w:t>Поточне тестування та самостійна робота</w:t>
            </w:r>
          </w:p>
        </w:tc>
        <w:tc>
          <w:tcPr>
            <w:tcW w:w="3969" w:type="dxa"/>
          </w:tcPr>
          <w:p w:rsidR="00A225BB" w:rsidRPr="00245C2A" w:rsidRDefault="00A225BB" w:rsidP="00A225BB">
            <w:pPr>
              <w:tabs>
                <w:tab w:val="left" w:pos="3900"/>
              </w:tabs>
              <w:jc w:val="center"/>
              <w:rPr>
                <w:rFonts w:ascii="Times New Roman" w:eastAsia="Times New Roman" w:hAnsi="Times New Roman" w:cs="Times New Roman"/>
                <w:sz w:val="24"/>
                <w:szCs w:val="24"/>
                <w:lang w:val="uk-UA" w:eastAsia="ru-RU"/>
              </w:rPr>
            </w:pPr>
            <w:r w:rsidRPr="00245C2A">
              <w:rPr>
                <w:rFonts w:ascii="Times New Roman" w:eastAsia="Times New Roman" w:hAnsi="Times New Roman" w:cs="Times New Roman"/>
                <w:sz w:val="24"/>
                <w:szCs w:val="24"/>
                <w:lang w:val="uk-UA" w:eastAsia="ru-RU"/>
              </w:rPr>
              <w:t>ПМК</w:t>
            </w:r>
          </w:p>
          <w:p w:rsidR="00A225BB" w:rsidRPr="00245C2A" w:rsidRDefault="00A225BB" w:rsidP="00A225BB">
            <w:pPr>
              <w:tabs>
                <w:tab w:val="left" w:pos="3900"/>
              </w:tabs>
              <w:jc w:val="center"/>
              <w:rPr>
                <w:rFonts w:ascii="Times New Roman" w:eastAsia="Times New Roman" w:hAnsi="Times New Roman" w:cs="Times New Roman"/>
                <w:b/>
                <w:sz w:val="24"/>
                <w:szCs w:val="24"/>
                <w:lang w:val="uk-UA" w:eastAsia="ru-RU"/>
              </w:rPr>
            </w:pPr>
            <w:r w:rsidRPr="00245C2A">
              <w:rPr>
                <w:rFonts w:ascii="Times New Roman" w:eastAsia="Times New Roman" w:hAnsi="Times New Roman" w:cs="Times New Roman"/>
                <w:sz w:val="24"/>
                <w:szCs w:val="24"/>
                <w:lang w:val="uk-UA" w:eastAsia="ru-RU"/>
              </w:rPr>
              <w:t>(підсумковий модульний контроль)</w:t>
            </w:r>
          </w:p>
        </w:tc>
        <w:tc>
          <w:tcPr>
            <w:tcW w:w="3828" w:type="dxa"/>
          </w:tcPr>
          <w:p w:rsidR="00A225BB" w:rsidRPr="00245C2A" w:rsidRDefault="00A225BB" w:rsidP="00A225BB">
            <w:pPr>
              <w:tabs>
                <w:tab w:val="left" w:pos="3900"/>
              </w:tabs>
              <w:jc w:val="center"/>
              <w:rPr>
                <w:rFonts w:ascii="Times New Roman" w:eastAsia="Times New Roman" w:hAnsi="Times New Roman" w:cs="Times New Roman"/>
                <w:sz w:val="24"/>
                <w:szCs w:val="24"/>
                <w:lang w:val="uk-UA" w:eastAsia="ru-RU"/>
              </w:rPr>
            </w:pPr>
            <w:r w:rsidRPr="00245C2A">
              <w:rPr>
                <w:rFonts w:ascii="Times New Roman" w:eastAsia="Times New Roman" w:hAnsi="Times New Roman" w:cs="Times New Roman"/>
                <w:sz w:val="24"/>
                <w:szCs w:val="24"/>
                <w:lang w:val="uk-UA" w:eastAsia="ru-RU"/>
              </w:rPr>
              <w:t xml:space="preserve">Сума </w:t>
            </w:r>
          </w:p>
          <w:p w:rsidR="00A225BB" w:rsidRPr="00245C2A" w:rsidRDefault="00A225BB" w:rsidP="00A225BB">
            <w:pPr>
              <w:tabs>
                <w:tab w:val="left" w:pos="3900"/>
              </w:tabs>
              <w:jc w:val="center"/>
              <w:rPr>
                <w:rFonts w:ascii="Times New Roman" w:eastAsia="Times New Roman" w:hAnsi="Times New Roman" w:cs="Times New Roman"/>
                <w:b/>
                <w:sz w:val="24"/>
                <w:szCs w:val="24"/>
                <w:lang w:val="uk-UA" w:eastAsia="ru-RU"/>
              </w:rPr>
            </w:pPr>
            <w:r w:rsidRPr="00245C2A">
              <w:rPr>
                <w:rFonts w:ascii="Times New Roman" w:eastAsia="Times New Roman" w:hAnsi="Times New Roman" w:cs="Times New Roman"/>
                <w:sz w:val="24"/>
                <w:szCs w:val="24"/>
                <w:lang w:val="uk-UA" w:eastAsia="ru-RU"/>
              </w:rPr>
              <w:t>(залік)</w:t>
            </w:r>
          </w:p>
        </w:tc>
      </w:tr>
      <w:tr w:rsidR="00A225BB" w:rsidRPr="00245C2A" w:rsidTr="00F973B9">
        <w:tc>
          <w:tcPr>
            <w:tcW w:w="1087" w:type="dxa"/>
          </w:tcPr>
          <w:p w:rsidR="00A225BB" w:rsidRPr="00245C2A" w:rsidRDefault="00A225BB" w:rsidP="00A225BB">
            <w:pPr>
              <w:tabs>
                <w:tab w:val="left" w:pos="3900"/>
              </w:tabs>
              <w:jc w:val="center"/>
              <w:rPr>
                <w:rFonts w:ascii="Times New Roman" w:eastAsia="Times New Roman" w:hAnsi="Times New Roman" w:cs="Times New Roman"/>
                <w:sz w:val="24"/>
                <w:szCs w:val="24"/>
                <w:lang w:val="uk-UA" w:eastAsia="ru-RU"/>
              </w:rPr>
            </w:pPr>
            <w:r w:rsidRPr="00245C2A">
              <w:rPr>
                <w:rFonts w:ascii="Times New Roman" w:eastAsia="Times New Roman" w:hAnsi="Times New Roman" w:cs="Times New Roman"/>
                <w:sz w:val="24"/>
                <w:szCs w:val="24"/>
                <w:lang w:val="uk-UA" w:eastAsia="ru-RU"/>
              </w:rPr>
              <w:t>Т1</w:t>
            </w:r>
          </w:p>
        </w:tc>
        <w:tc>
          <w:tcPr>
            <w:tcW w:w="1087" w:type="dxa"/>
          </w:tcPr>
          <w:p w:rsidR="00A225BB" w:rsidRPr="00245C2A" w:rsidRDefault="00A225BB" w:rsidP="00A225BB">
            <w:pPr>
              <w:tabs>
                <w:tab w:val="left" w:pos="3900"/>
              </w:tabs>
              <w:jc w:val="center"/>
              <w:rPr>
                <w:rFonts w:ascii="Times New Roman" w:eastAsia="Times New Roman" w:hAnsi="Times New Roman" w:cs="Times New Roman"/>
                <w:sz w:val="24"/>
                <w:szCs w:val="24"/>
                <w:lang w:val="uk-UA" w:eastAsia="ru-RU"/>
              </w:rPr>
            </w:pPr>
            <w:r w:rsidRPr="00245C2A">
              <w:rPr>
                <w:rFonts w:ascii="Times New Roman" w:eastAsia="Times New Roman" w:hAnsi="Times New Roman" w:cs="Times New Roman"/>
                <w:sz w:val="24"/>
                <w:szCs w:val="24"/>
                <w:lang w:val="uk-UA" w:eastAsia="ru-RU"/>
              </w:rPr>
              <w:t>Т2</w:t>
            </w:r>
          </w:p>
        </w:tc>
        <w:tc>
          <w:tcPr>
            <w:tcW w:w="1088" w:type="dxa"/>
          </w:tcPr>
          <w:p w:rsidR="00A225BB" w:rsidRPr="00245C2A" w:rsidRDefault="00A225BB" w:rsidP="00A225BB">
            <w:pPr>
              <w:tabs>
                <w:tab w:val="left" w:pos="3900"/>
              </w:tabs>
              <w:jc w:val="center"/>
              <w:rPr>
                <w:rFonts w:ascii="Times New Roman" w:eastAsia="Times New Roman" w:hAnsi="Times New Roman" w:cs="Times New Roman"/>
                <w:sz w:val="24"/>
                <w:szCs w:val="24"/>
                <w:lang w:val="uk-UA" w:eastAsia="ru-RU"/>
              </w:rPr>
            </w:pPr>
            <w:r w:rsidRPr="00245C2A">
              <w:rPr>
                <w:rFonts w:ascii="Times New Roman" w:eastAsia="Times New Roman" w:hAnsi="Times New Roman" w:cs="Times New Roman"/>
                <w:sz w:val="24"/>
                <w:szCs w:val="24"/>
                <w:lang w:val="uk-UA" w:eastAsia="ru-RU"/>
              </w:rPr>
              <w:t>Т3</w:t>
            </w:r>
          </w:p>
        </w:tc>
        <w:tc>
          <w:tcPr>
            <w:tcW w:w="1088" w:type="dxa"/>
          </w:tcPr>
          <w:p w:rsidR="00A225BB" w:rsidRPr="00245C2A" w:rsidRDefault="00A225BB" w:rsidP="00A225BB">
            <w:pPr>
              <w:tabs>
                <w:tab w:val="left" w:pos="3900"/>
              </w:tabs>
              <w:jc w:val="center"/>
              <w:rPr>
                <w:rFonts w:ascii="Times New Roman" w:eastAsia="Times New Roman" w:hAnsi="Times New Roman" w:cs="Times New Roman"/>
                <w:sz w:val="24"/>
                <w:szCs w:val="24"/>
                <w:lang w:val="uk-UA" w:eastAsia="ru-RU"/>
              </w:rPr>
            </w:pPr>
            <w:r w:rsidRPr="00245C2A">
              <w:rPr>
                <w:rFonts w:ascii="Times New Roman" w:eastAsia="Times New Roman" w:hAnsi="Times New Roman" w:cs="Times New Roman"/>
                <w:sz w:val="24"/>
                <w:szCs w:val="24"/>
                <w:lang w:val="uk-UA" w:eastAsia="ru-RU"/>
              </w:rPr>
              <w:t>Т4</w:t>
            </w:r>
          </w:p>
        </w:tc>
        <w:tc>
          <w:tcPr>
            <w:tcW w:w="1088" w:type="dxa"/>
          </w:tcPr>
          <w:p w:rsidR="00A225BB" w:rsidRPr="00245C2A" w:rsidRDefault="00A225BB" w:rsidP="00A225BB">
            <w:pPr>
              <w:tabs>
                <w:tab w:val="left" w:pos="3900"/>
              </w:tabs>
              <w:jc w:val="center"/>
              <w:rPr>
                <w:rFonts w:ascii="Times New Roman" w:eastAsia="Times New Roman" w:hAnsi="Times New Roman" w:cs="Times New Roman"/>
                <w:sz w:val="24"/>
                <w:szCs w:val="24"/>
                <w:lang w:val="uk-UA" w:eastAsia="ru-RU"/>
              </w:rPr>
            </w:pPr>
            <w:r w:rsidRPr="00245C2A">
              <w:rPr>
                <w:rFonts w:ascii="Times New Roman" w:eastAsia="Times New Roman" w:hAnsi="Times New Roman" w:cs="Times New Roman"/>
                <w:sz w:val="24"/>
                <w:szCs w:val="24"/>
                <w:lang w:val="uk-UA" w:eastAsia="ru-RU"/>
              </w:rPr>
              <w:t>Т5</w:t>
            </w:r>
          </w:p>
        </w:tc>
        <w:tc>
          <w:tcPr>
            <w:tcW w:w="1474" w:type="dxa"/>
          </w:tcPr>
          <w:p w:rsidR="00A225BB" w:rsidRPr="00245C2A" w:rsidRDefault="00A225BB" w:rsidP="00A225BB">
            <w:pPr>
              <w:tabs>
                <w:tab w:val="left" w:pos="3900"/>
              </w:tabs>
              <w:jc w:val="center"/>
              <w:rPr>
                <w:rFonts w:ascii="Times New Roman" w:eastAsia="Times New Roman" w:hAnsi="Times New Roman" w:cs="Times New Roman"/>
                <w:sz w:val="24"/>
                <w:szCs w:val="24"/>
                <w:lang w:val="uk-UA" w:eastAsia="ru-RU"/>
              </w:rPr>
            </w:pPr>
            <w:r w:rsidRPr="00245C2A">
              <w:rPr>
                <w:rFonts w:ascii="Times New Roman" w:eastAsia="Times New Roman" w:hAnsi="Times New Roman" w:cs="Times New Roman"/>
                <w:sz w:val="24"/>
                <w:szCs w:val="24"/>
                <w:lang w:val="uk-UA" w:eastAsia="ru-RU"/>
              </w:rPr>
              <w:t>ІДРС</w:t>
            </w:r>
          </w:p>
        </w:tc>
        <w:tc>
          <w:tcPr>
            <w:tcW w:w="3969" w:type="dxa"/>
            <w:vMerge w:val="restart"/>
            <w:vAlign w:val="center"/>
          </w:tcPr>
          <w:p w:rsidR="00A225BB" w:rsidRPr="00245C2A" w:rsidRDefault="00A225BB" w:rsidP="00A225BB">
            <w:pPr>
              <w:tabs>
                <w:tab w:val="left" w:pos="3900"/>
              </w:tabs>
              <w:jc w:val="center"/>
              <w:rPr>
                <w:rFonts w:ascii="Times New Roman" w:eastAsia="Times New Roman" w:hAnsi="Times New Roman" w:cs="Times New Roman"/>
                <w:sz w:val="24"/>
                <w:szCs w:val="24"/>
                <w:lang w:val="uk-UA" w:eastAsia="ru-RU"/>
              </w:rPr>
            </w:pPr>
            <w:r w:rsidRPr="00245C2A">
              <w:rPr>
                <w:rFonts w:ascii="Times New Roman" w:eastAsia="Times New Roman" w:hAnsi="Times New Roman" w:cs="Times New Roman"/>
                <w:sz w:val="24"/>
                <w:szCs w:val="24"/>
                <w:lang w:val="uk-UA" w:eastAsia="ru-RU"/>
              </w:rPr>
              <w:t>40</w:t>
            </w:r>
          </w:p>
        </w:tc>
        <w:tc>
          <w:tcPr>
            <w:tcW w:w="3828" w:type="dxa"/>
            <w:vMerge w:val="restart"/>
            <w:vAlign w:val="center"/>
          </w:tcPr>
          <w:p w:rsidR="00A225BB" w:rsidRPr="00245C2A" w:rsidRDefault="00A225BB" w:rsidP="00A225BB">
            <w:pPr>
              <w:tabs>
                <w:tab w:val="left" w:pos="3900"/>
              </w:tabs>
              <w:jc w:val="center"/>
              <w:rPr>
                <w:rFonts w:ascii="Times New Roman" w:eastAsia="Times New Roman" w:hAnsi="Times New Roman" w:cs="Times New Roman"/>
                <w:sz w:val="24"/>
                <w:szCs w:val="24"/>
                <w:lang w:val="uk-UA" w:eastAsia="ru-RU"/>
              </w:rPr>
            </w:pPr>
            <w:r w:rsidRPr="00245C2A">
              <w:rPr>
                <w:rFonts w:ascii="Times New Roman" w:eastAsia="Times New Roman" w:hAnsi="Times New Roman" w:cs="Times New Roman"/>
                <w:sz w:val="24"/>
                <w:szCs w:val="24"/>
                <w:lang w:val="uk-UA" w:eastAsia="ru-RU"/>
              </w:rPr>
              <w:t>100</w:t>
            </w:r>
          </w:p>
        </w:tc>
      </w:tr>
      <w:tr w:rsidR="00A225BB" w:rsidRPr="00245C2A" w:rsidTr="00F973B9">
        <w:tc>
          <w:tcPr>
            <w:tcW w:w="1087" w:type="dxa"/>
          </w:tcPr>
          <w:p w:rsidR="00A225BB" w:rsidRPr="00245C2A" w:rsidRDefault="00A225BB" w:rsidP="00A225BB">
            <w:pPr>
              <w:tabs>
                <w:tab w:val="left" w:pos="3900"/>
              </w:tabs>
              <w:jc w:val="center"/>
              <w:rPr>
                <w:rFonts w:ascii="Times New Roman" w:eastAsia="Times New Roman" w:hAnsi="Times New Roman" w:cs="Times New Roman"/>
                <w:sz w:val="24"/>
                <w:szCs w:val="24"/>
                <w:lang w:val="uk-UA" w:eastAsia="ru-RU"/>
              </w:rPr>
            </w:pPr>
            <w:r w:rsidRPr="00245C2A">
              <w:rPr>
                <w:rFonts w:ascii="Times New Roman" w:eastAsia="Times New Roman" w:hAnsi="Times New Roman" w:cs="Times New Roman"/>
                <w:sz w:val="24"/>
                <w:szCs w:val="24"/>
                <w:lang w:val="uk-UA" w:eastAsia="ru-RU"/>
              </w:rPr>
              <w:t>11</w:t>
            </w:r>
          </w:p>
        </w:tc>
        <w:tc>
          <w:tcPr>
            <w:tcW w:w="1087" w:type="dxa"/>
          </w:tcPr>
          <w:p w:rsidR="00A225BB" w:rsidRPr="00245C2A" w:rsidRDefault="00A225BB" w:rsidP="00A225BB">
            <w:pPr>
              <w:tabs>
                <w:tab w:val="left" w:pos="3900"/>
              </w:tabs>
              <w:jc w:val="center"/>
              <w:rPr>
                <w:rFonts w:ascii="Times New Roman" w:eastAsia="Times New Roman" w:hAnsi="Times New Roman" w:cs="Times New Roman"/>
                <w:sz w:val="24"/>
                <w:szCs w:val="24"/>
                <w:lang w:val="uk-UA" w:eastAsia="ru-RU"/>
              </w:rPr>
            </w:pPr>
            <w:r w:rsidRPr="00245C2A">
              <w:rPr>
                <w:rFonts w:ascii="Times New Roman" w:eastAsia="Times New Roman" w:hAnsi="Times New Roman" w:cs="Times New Roman"/>
                <w:sz w:val="24"/>
                <w:szCs w:val="24"/>
                <w:lang w:val="uk-UA" w:eastAsia="ru-RU"/>
              </w:rPr>
              <w:t>11</w:t>
            </w:r>
          </w:p>
        </w:tc>
        <w:tc>
          <w:tcPr>
            <w:tcW w:w="1088" w:type="dxa"/>
          </w:tcPr>
          <w:p w:rsidR="00A225BB" w:rsidRPr="00245C2A" w:rsidRDefault="00A225BB" w:rsidP="00A225BB">
            <w:pPr>
              <w:tabs>
                <w:tab w:val="left" w:pos="3900"/>
              </w:tabs>
              <w:jc w:val="center"/>
              <w:rPr>
                <w:rFonts w:ascii="Times New Roman" w:eastAsia="Times New Roman" w:hAnsi="Times New Roman" w:cs="Times New Roman"/>
                <w:sz w:val="24"/>
                <w:szCs w:val="24"/>
                <w:lang w:val="uk-UA" w:eastAsia="ru-RU"/>
              </w:rPr>
            </w:pPr>
            <w:r w:rsidRPr="00245C2A">
              <w:rPr>
                <w:rFonts w:ascii="Times New Roman" w:eastAsia="Times New Roman" w:hAnsi="Times New Roman" w:cs="Times New Roman"/>
                <w:sz w:val="24"/>
                <w:szCs w:val="24"/>
                <w:lang w:val="uk-UA" w:eastAsia="ru-RU"/>
              </w:rPr>
              <w:t>11</w:t>
            </w:r>
          </w:p>
        </w:tc>
        <w:tc>
          <w:tcPr>
            <w:tcW w:w="1088" w:type="dxa"/>
          </w:tcPr>
          <w:p w:rsidR="00A225BB" w:rsidRPr="00245C2A" w:rsidRDefault="00A225BB" w:rsidP="00A225BB">
            <w:pPr>
              <w:tabs>
                <w:tab w:val="left" w:pos="3900"/>
              </w:tabs>
              <w:jc w:val="center"/>
              <w:rPr>
                <w:rFonts w:ascii="Times New Roman" w:eastAsia="Times New Roman" w:hAnsi="Times New Roman" w:cs="Times New Roman"/>
                <w:sz w:val="24"/>
                <w:szCs w:val="24"/>
                <w:lang w:val="uk-UA" w:eastAsia="ru-RU"/>
              </w:rPr>
            </w:pPr>
            <w:r w:rsidRPr="00245C2A">
              <w:rPr>
                <w:rFonts w:ascii="Times New Roman" w:eastAsia="Times New Roman" w:hAnsi="Times New Roman" w:cs="Times New Roman"/>
                <w:sz w:val="24"/>
                <w:szCs w:val="24"/>
                <w:lang w:val="uk-UA" w:eastAsia="ru-RU"/>
              </w:rPr>
              <w:t>11</w:t>
            </w:r>
          </w:p>
        </w:tc>
        <w:tc>
          <w:tcPr>
            <w:tcW w:w="1088" w:type="dxa"/>
          </w:tcPr>
          <w:p w:rsidR="00A225BB" w:rsidRPr="00245C2A" w:rsidRDefault="00A225BB" w:rsidP="00A225BB">
            <w:pPr>
              <w:tabs>
                <w:tab w:val="left" w:pos="3900"/>
              </w:tabs>
              <w:jc w:val="center"/>
              <w:rPr>
                <w:rFonts w:ascii="Times New Roman" w:eastAsia="Times New Roman" w:hAnsi="Times New Roman" w:cs="Times New Roman"/>
                <w:sz w:val="24"/>
                <w:szCs w:val="24"/>
                <w:lang w:val="uk-UA" w:eastAsia="ru-RU"/>
              </w:rPr>
            </w:pPr>
            <w:r w:rsidRPr="00245C2A">
              <w:rPr>
                <w:rFonts w:ascii="Times New Roman" w:eastAsia="Times New Roman" w:hAnsi="Times New Roman" w:cs="Times New Roman"/>
                <w:sz w:val="24"/>
                <w:szCs w:val="24"/>
                <w:lang w:val="uk-UA" w:eastAsia="ru-RU"/>
              </w:rPr>
              <w:t>11</w:t>
            </w:r>
          </w:p>
        </w:tc>
        <w:tc>
          <w:tcPr>
            <w:tcW w:w="1474" w:type="dxa"/>
          </w:tcPr>
          <w:p w:rsidR="00A225BB" w:rsidRPr="00245C2A" w:rsidRDefault="00A225BB" w:rsidP="00A225BB">
            <w:pPr>
              <w:tabs>
                <w:tab w:val="left" w:pos="3900"/>
              </w:tabs>
              <w:jc w:val="center"/>
              <w:rPr>
                <w:rFonts w:ascii="Times New Roman" w:eastAsia="Times New Roman" w:hAnsi="Times New Roman" w:cs="Times New Roman"/>
                <w:sz w:val="24"/>
                <w:szCs w:val="24"/>
                <w:lang w:val="uk-UA" w:eastAsia="ru-RU"/>
              </w:rPr>
            </w:pPr>
            <w:r w:rsidRPr="00245C2A">
              <w:rPr>
                <w:rFonts w:ascii="Times New Roman" w:eastAsia="Times New Roman" w:hAnsi="Times New Roman" w:cs="Times New Roman"/>
                <w:sz w:val="24"/>
                <w:szCs w:val="24"/>
                <w:lang w:val="uk-UA" w:eastAsia="ru-RU"/>
              </w:rPr>
              <w:t>5</w:t>
            </w:r>
          </w:p>
        </w:tc>
        <w:tc>
          <w:tcPr>
            <w:tcW w:w="3969" w:type="dxa"/>
            <w:vMerge/>
          </w:tcPr>
          <w:p w:rsidR="00A225BB" w:rsidRPr="00245C2A" w:rsidRDefault="00A225BB" w:rsidP="00A225BB">
            <w:pPr>
              <w:tabs>
                <w:tab w:val="left" w:pos="3900"/>
              </w:tabs>
              <w:jc w:val="center"/>
              <w:rPr>
                <w:rFonts w:ascii="Times New Roman" w:eastAsia="Times New Roman" w:hAnsi="Times New Roman" w:cs="Times New Roman"/>
                <w:b/>
                <w:sz w:val="24"/>
                <w:szCs w:val="24"/>
                <w:lang w:val="uk-UA" w:eastAsia="ru-RU"/>
              </w:rPr>
            </w:pPr>
          </w:p>
        </w:tc>
        <w:tc>
          <w:tcPr>
            <w:tcW w:w="3828" w:type="dxa"/>
            <w:vMerge/>
          </w:tcPr>
          <w:p w:rsidR="00A225BB" w:rsidRPr="00245C2A" w:rsidRDefault="00A225BB" w:rsidP="00A225BB">
            <w:pPr>
              <w:tabs>
                <w:tab w:val="left" w:pos="3900"/>
              </w:tabs>
              <w:jc w:val="center"/>
              <w:rPr>
                <w:rFonts w:ascii="Times New Roman" w:eastAsia="Times New Roman" w:hAnsi="Times New Roman" w:cs="Times New Roman"/>
                <w:b/>
                <w:sz w:val="24"/>
                <w:szCs w:val="24"/>
                <w:lang w:val="uk-UA" w:eastAsia="ru-RU"/>
              </w:rPr>
            </w:pPr>
          </w:p>
        </w:tc>
      </w:tr>
      <w:tr w:rsidR="00A225BB" w:rsidRPr="00245C2A" w:rsidTr="00F973B9">
        <w:tc>
          <w:tcPr>
            <w:tcW w:w="6912" w:type="dxa"/>
            <w:gridSpan w:val="6"/>
          </w:tcPr>
          <w:p w:rsidR="00A225BB" w:rsidRPr="00245C2A" w:rsidRDefault="00A225BB" w:rsidP="00A225BB">
            <w:pPr>
              <w:tabs>
                <w:tab w:val="left" w:pos="3900"/>
              </w:tabs>
              <w:jc w:val="center"/>
              <w:rPr>
                <w:rFonts w:ascii="Times New Roman" w:eastAsia="Times New Roman" w:hAnsi="Times New Roman" w:cs="Times New Roman"/>
                <w:sz w:val="24"/>
                <w:szCs w:val="24"/>
                <w:lang w:val="uk-UA" w:eastAsia="ru-RU"/>
              </w:rPr>
            </w:pPr>
            <w:r w:rsidRPr="00245C2A">
              <w:rPr>
                <w:rFonts w:ascii="Times New Roman" w:eastAsia="Times New Roman" w:hAnsi="Times New Roman" w:cs="Times New Roman"/>
                <w:sz w:val="24"/>
                <w:szCs w:val="24"/>
                <w:lang w:val="uk-UA" w:eastAsia="ru-RU"/>
              </w:rPr>
              <w:t>60</w:t>
            </w:r>
          </w:p>
        </w:tc>
        <w:tc>
          <w:tcPr>
            <w:tcW w:w="3969" w:type="dxa"/>
            <w:vMerge/>
          </w:tcPr>
          <w:p w:rsidR="00A225BB" w:rsidRPr="00245C2A" w:rsidRDefault="00A225BB" w:rsidP="00A225BB">
            <w:pPr>
              <w:tabs>
                <w:tab w:val="left" w:pos="3900"/>
              </w:tabs>
              <w:jc w:val="center"/>
              <w:rPr>
                <w:rFonts w:ascii="Times New Roman" w:eastAsia="Times New Roman" w:hAnsi="Times New Roman" w:cs="Times New Roman"/>
                <w:b/>
                <w:sz w:val="24"/>
                <w:szCs w:val="24"/>
                <w:lang w:val="uk-UA" w:eastAsia="ru-RU"/>
              </w:rPr>
            </w:pPr>
          </w:p>
        </w:tc>
        <w:tc>
          <w:tcPr>
            <w:tcW w:w="3828" w:type="dxa"/>
            <w:vMerge/>
          </w:tcPr>
          <w:p w:rsidR="00A225BB" w:rsidRPr="00245C2A" w:rsidRDefault="00A225BB" w:rsidP="00A225BB">
            <w:pPr>
              <w:tabs>
                <w:tab w:val="left" w:pos="3900"/>
              </w:tabs>
              <w:jc w:val="center"/>
              <w:rPr>
                <w:rFonts w:ascii="Times New Roman" w:eastAsia="Times New Roman" w:hAnsi="Times New Roman" w:cs="Times New Roman"/>
                <w:b/>
                <w:sz w:val="24"/>
                <w:szCs w:val="24"/>
                <w:lang w:val="uk-UA" w:eastAsia="ru-RU"/>
              </w:rPr>
            </w:pPr>
          </w:p>
        </w:tc>
      </w:tr>
    </w:tbl>
    <w:p w:rsidR="00B47F72" w:rsidRPr="00245C2A" w:rsidRDefault="00B47F72" w:rsidP="00F973B9">
      <w:pPr>
        <w:spacing w:after="0"/>
        <w:jc w:val="both"/>
        <w:rPr>
          <w:rFonts w:ascii="Times New Roman" w:hAnsi="Times New Roman" w:cs="Times New Roman"/>
          <w:sz w:val="24"/>
          <w:szCs w:val="24"/>
          <w:lang w:val="uk-UA"/>
        </w:rPr>
      </w:pPr>
    </w:p>
    <w:p w:rsidR="002D2274" w:rsidRPr="00245C2A" w:rsidRDefault="00B47F72" w:rsidP="00411F93">
      <w:pPr>
        <w:spacing w:after="0"/>
        <w:ind w:firstLine="708"/>
        <w:jc w:val="center"/>
        <w:rPr>
          <w:rFonts w:ascii="Times New Roman" w:hAnsi="Times New Roman" w:cs="Times New Roman"/>
          <w:b/>
          <w:sz w:val="24"/>
          <w:szCs w:val="24"/>
          <w:lang w:val="uk-UA"/>
        </w:rPr>
      </w:pPr>
      <w:r w:rsidRPr="00245C2A">
        <w:rPr>
          <w:rFonts w:ascii="Times New Roman" w:hAnsi="Times New Roman" w:cs="Times New Roman"/>
          <w:b/>
          <w:sz w:val="24"/>
          <w:szCs w:val="24"/>
          <w:lang w:val="uk-UA"/>
        </w:rPr>
        <w:t xml:space="preserve">Оцінювання студента відбувається згідно </w:t>
      </w:r>
      <w:r w:rsidR="00A33BAC" w:rsidRPr="00245C2A">
        <w:rPr>
          <w:rFonts w:ascii="Times New Roman" w:hAnsi="Times New Roman" w:cs="Times New Roman"/>
          <w:b/>
          <w:sz w:val="24"/>
          <w:szCs w:val="24"/>
          <w:lang w:val="uk-UA"/>
        </w:rPr>
        <w:t xml:space="preserve">з </w:t>
      </w:r>
      <w:r w:rsidRPr="00245C2A">
        <w:rPr>
          <w:rFonts w:ascii="Times New Roman" w:hAnsi="Times New Roman" w:cs="Times New Roman"/>
          <w:b/>
          <w:sz w:val="24"/>
          <w:szCs w:val="24"/>
          <w:lang w:val="uk-UA"/>
        </w:rPr>
        <w:t>«Положення про організацію освітнього процесу»</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7"/>
        <w:gridCol w:w="2507"/>
        <w:gridCol w:w="5245"/>
        <w:gridCol w:w="4961"/>
      </w:tblGrid>
      <w:tr w:rsidR="00AF493F" w:rsidRPr="00245C2A" w:rsidTr="00AF493F">
        <w:trPr>
          <w:trHeight w:val="450"/>
        </w:trPr>
        <w:tc>
          <w:tcPr>
            <w:tcW w:w="2137" w:type="dxa"/>
            <w:vMerge w:val="restart"/>
            <w:vAlign w:val="center"/>
          </w:tcPr>
          <w:p w:rsidR="00AF493F" w:rsidRPr="00245C2A" w:rsidRDefault="00AF493F" w:rsidP="0040407A">
            <w:pPr>
              <w:spacing w:after="0" w:line="240" w:lineRule="auto"/>
              <w:jc w:val="center"/>
              <w:rPr>
                <w:rFonts w:ascii="Times New Roman" w:hAnsi="Times New Roman" w:cs="Times New Roman"/>
                <w:sz w:val="24"/>
                <w:szCs w:val="24"/>
                <w:lang w:val="uk-UA"/>
              </w:rPr>
            </w:pPr>
            <w:r w:rsidRPr="00245C2A">
              <w:rPr>
                <w:rFonts w:ascii="Times New Roman" w:hAnsi="Times New Roman" w:cs="Times New Roman"/>
                <w:sz w:val="24"/>
                <w:szCs w:val="24"/>
                <w:lang w:val="uk-UA"/>
              </w:rPr>
              <w:t xml:space="preserve">Сума балів за всі </w:t>
            </w:r>
            <w:r w:rsidRPr="00245C2A">
              <w:rPr>
                <w:rFonts w:ascii="Times New Roman" w:hAnsi="Times New Roman" w:cs="Times New Roman"/>
                <w:sz w:val="24"/>
                <w:szCs w:val="24"/>
                <w:lang w:val="uk-UA"/>
              </w:rPr>
              <w:lastRenderedPageBreak/>
              <w:t>види навчальної діяльності</w:t>
            </w:r>
          </w:p>
        </w:tc>
        <w:tc>
          <w:tcPr>
            <w:tcW w:w="2507" w:type="dxa"/>
            <w:vMerge w:val="restart"/>
            <w:vAlign w:val="center"/>
          </w:tcPr>
          <w:p w:rsidR="00AF493F" w:rsidRPr="00245C2A" w:rsidRDefault="00AF493F" w:rsidP="0040407A">
            <w:pPr>
              <w:spacing w:after="0" w:line="240" w:lineRule="auto"/>
              <w:jc w:val="center"/>
              <w:rPr>
                <w:rFonts w:ascii="Times New Roman" w:hAnsi="Times New Roman" w:cs="Times New Roman"/>
                <w:sz w:val="24"/>
                <w:szCs w:val="24"/>
                <w:lang w:val="uk-UA"/>
              </w:rPr>
            </w:pPr>
            <w:r w:rsidRPr="00245C2A">
              <w:rPr>
                <w:rFonts w:ascii="Times New Roman" w:hAnsi="Times New Roman" w:cs="Times New Roman"/>
                <w:sz w:val="24"/>
                <w:szCs w:val="24"/>
                <w:lang w:val="uk-UA"/>
              </w:rPr>
              <w:lastRenderedPageBreak/>
              <w:t>Оцінка ECTS</w:t>
            </w:r>
          </w:p>
        </w:tc>
        <w:tc>
          <w:tcPr>
            <w:tcW w:w="10206" w:type="dxa"/>
            <w:gridSpan w:val="2"/>
            <w:vAlign w:val="center"/>
          </w:tcPr>
          <w:p w:rsidR="00AF493F" w:rsidRPr="00245C2A" w:rsidRDefault="00AF493F" w:rsidP="0040407A">
            <w:pPr>
              <w:spacing w:after="0" w:line="240" w:lineRule="auto"/>
              <w:jc w:val="center"/>
              <w:rPr>
                <w:rFonts w:ascii="Times New Roman" w:hAnsi="Times New Roman" w:cs="Times New Roman"/>
                <w:sz w:val="24"/>
                <w:szCs w:val="24"/>
                <w:lang w:val="uk-UA"/>
              </w:rPr>
            </w:pPr>
            <w:r w:rsidRPr="00245C2A">
              <w:rPr>
                <w:rFonts w:ascii="Times New Roman" w:hAnsi="Times New Roman" w:cs="Times New Roman"/>
                <w:sz w:val="24"/>
                <w:szCs w:val="24"/>
                <w:lang w:val="uk-UA"/>
              </w:rPr>
              <w:t>Оцінка за національною шкалою</w:t>
            </w:r>
          </w:p>
        </w:tc>
      </w:tr>
      <w:tr w:rsidR="00AF493F" w:rsidRPr="00245C2A" w:rsidTr="00AF493F">
        <w:trPr>
          <w:trHeight w:val="450"/>
        </w:trPr>
        <w:tc>
          <w:tcPr>
            <w:tcW w:w="2137" w:type="dxa"/>
            <w:vMerge/>
            <w:vAlign w:val="center"/>
          </w:tcPr>
          <w:p w:rsidR="00AF493F" w:rsidRPr="00245C2A" w:rsidRDefault="00AF493F" w:rsidP="0040407A">
            <w:pPr>
              <w:spacing w:after="0" w:line="240" w:lineRule="auto"/>
              <w:jc w:val="center"/>
              <w:rPr>
                <w:rFonts w:ascii="Times New Roman" w:hAnsi="Times New Roman" w:cs="Times New Roman"/>
                <w:sz w:val="24"/>
                <w:szCs w:val="24"/>
                <w:lang w:val="uk-UA"/>
              </w:rPr>
            </w:pPr>
          </w:p>
        </w:tc>
        <w:tc>
          <w:tcPr>
            <w:tcW w:w="2507" w:type="dxa"/>
            <w:vMerge/>
            <w:vAlign w:val="center"/>
          </w:tcPr>
          <w:p w:rsidR="00AF493F" w:rsidRPr="00245C2A" w:rsidRDefault="00AF493F" w:rsidP="0040407A">
            <w:pPr>
              <w:spacing w:after="0" w:line="240" w:lineRule="auto"/>
              <w:jc w:val="center"/>
              <w:rPr>
                <w:rFonts w:ascii="Times New Roman" w:hAnsi="Times New Roman" w:cs="Times New Roman"/>
                <w:sz w:val="24"/>
                <w:szCs w:val="24"/>
                <w:lang w:val="uk-UA"/>
              </w:rPr>
            </w:pPr>
          </w:p>
        </w:tc>
        <w:tc>
          <w:tcPr>
            <w:tcW w:w="5245" w:type="dxa"/>
            <w:vAlign w:val="center"/>
          </w:tcPr>
          <w:p w:rsidR="00AF493F" w:rsidRPr="00245C2A" w:rsidRDefault="00AF493F" w:rsidP="0040407A">
            <w:pPr>
              <w:spacing w:after="0" w:line="240" w:lineRule="auto"/>
              <w:rPr>
                <w:rFonts w:ascii="Times New Roman" w:hAnsi="Times New Roman" w:cs="Times New Roman"/>
                <w:sz w:val="24"/>
                <w:szCs w:val="24"/>
                <w:lang w:val="uk-UA"/>
              </w:rPr>
            </w:pPr>
            <w:r w:rsidRPr="00245C2A">
              <w:rPr>
                <w:rFonts w:ascii="Times New Roman" w:hAnsi="Times New Roman" w:cs="Times New Roman"/>
                <w:sz w:val="24"/>
                <w:szCs w:val="24"/>
                <w:lang w:val="uk-UA"/>
              </w:rPr>
              <w:t>для екзамену, курсового проекту (роботи), практики</w:t>
            </w:r>
          </w:p>
        </w:tc>
        <w:tc>
          <w:tcPr>
            <w:tcW w:w="4961" w:type="dxa"/>
            <w:vAlign w:val="center"/>
          </w:tcPr>
          <w:p w:rsidR="00AF493F" w:rsidRPr="00245C2A" w:rsidRDefault="00AF493F" w:rsidP="0040407A">
            <w:pPr>
              <w:spacing w:after="0" w:line="240" w:lineRule="auto"/>
              <w:jc w:val="center"/>
              <w:rPr>
                <w:rFonts w:ascii="Times New Roman" w:hAnsi="Times New Roman" w:cs="Times New Roman"/>
                <w:sz w:val="24"/>
                <w:szCs w:val="24"/>
                <w:lang w:val="uk-UA"/>
              </w:rPr>
            </w:pPr>
            <w:r w:rsidRPr="00245C2A">
              <w:rPr>
                <w:rFonts w:ascii="Times New Roman" w:hAnsi="Times New Roman" w:cs="Times New Roman"/>
                <w:sz w:val="24"/>
                <w:szCs w:val="24"/>
                <w:lang w:val="uk-UA"/>
              </w:rPr>
              <w:t>для заліку</w:t>
            </w:r>
          </w:p>
        </w:tc>
      </w:tr>
      <w:tr w:rsidR="00AF493F" w:rsidRPr="00245C2A" w:rsidTr="00AF493F">
        <w:tc>
          <w:tcPr>
            <w:tcW w:w="2137" w:type="dxa"/>
            <w:vAlign w:val="center"/>
          </w:tcPr>
          <w:p w:rsidR="00AF493F" w:rsidRPr="00245C2A" w:rsidRDefault="00AF493F" w:rsidP="0040407A">
            <w:pPr>
              <w:spacing w:after="0" w:line="240" w:lineRule="auto"/>
              <w:jc w:val="center"/>
              <w:rPr>
                <w:rFonts w:ascii="Times New Roman" w:hAnsi="Times New Roman" w:cs="Times New Roman"/>
                <w:b/>
                <w:sz w:val="24"/>
                <w:szCs w:val="24"/>
                <w:lang w:val="uk-UA"/>
              </w:rPr>
            </w:pPr>
            <w:r w:rsidRPr="00245C2A">
              <w:rPr>
                <w:rFonts w:ascii="Times New Roman" w:hAnsi="Times New Roman" w:cs="Times New Roman"/>
                <w:sz w:val="24"/>
                <w:szCs w:val="24"/>
                <w:lang w:val="uk-UA"/>
              </w:rPr>
              <w:lastRenderedPageBreak/>
              <w:t>90 – 100</w:t>
            </w:r>
          </w:p>
        </w:tc>
        <w:tc>
          <w:tcPr>
            <w:tcW w:w="2507" w:type="dxa"/>
            <w:vAlign w:val="center"/>
          </w:tcPr>
          <w:p w:rsidR="00AF493F" w:rsidRPr="00245C2A" w:rsidRDefault="00AF493F" w:rsidP="0040407A">
            <w:pPr>
              <w:spacing w:after="0" w:line="240" w:lineRule="auto"/>
              <w:jc w:val="center"/>
              <w:rPr>
                <w:rFonts w:ascii="Times New Roman" w:hAnsi="Times New Roman" w:cs="Times New Roman"/>
                <w:sz w:val="24"/>
                <w:szCs w:val="24"/>
                <w:lang w:val="uk-UA"/>
              </w:rPr>
            </w:pPr>
            <w:r w:rsidRPr="00245C2A">
              <w:rPr>
                <w:rFonts w:ascii="Times New Roman" w:hAnsi="Times New Roman" w:cs="Times New Roman"/>
                <w:sz w:val="24"/>
                <w:szCs w:val="24"/>
                <w:lang w:val="uk-UA"/>
              </w:rPr>
              <w:t>А</w:t>
            </w:r>
          </w:p>
        </w:tc>
        <w:tc>
          <w:tcPr>
            <w:tcW w:w="5245" w:type="dxa"/>
            <w:vAlign w:val="center"/>
          </w:tcPr>
          <w:p w:rsidR="00AF493F" w:rsidRPr="00245C2A" w:rsidRDefault="00AF493F" w:rsidP="0040407A">
            <w:pPr>
              <w:spacing w:after="0" w:line="240" w:lineRule="auto"/>
              <w:jc w:val="center"/>
              <w:rPr>
                <w:rFonts w:ascii="Times New Roman" w:hAnsi="Times New Roman" w:cs="Times New Roman"/>
                <w:sz w:val="24"/>
                <w:szCs w:val="24"/>
                <w:lang w:val="uk-UA"/>
              </w:rPr>
            </w:pPr>
            <w:r w:rsidRPr="00245C2A">
              <w:rPr>
                <w:rFonts w:ascii="Times New Roman" w:hAnsi="Times New Roman" w:cs="Times New Roman"/>
                <w:sz w:val="24"/>
                <w:szCs w:val="24"/>
                <w:lang w:val="uk-UA"/>
              </w:rPr>
              <w:t xml:space="preserve">відмінно  </w:t>
            </w:r>
          </w:p>
        </w:tc>
        <w:tc>
          <w:tcPr>
            <w:tcW w:w="4961" w:type="dxa"/>
            <w:vMerge w:val="restart"/>
          </w:tcPr>
          <w:p w:rsidR="00AF493F" w:rsidRPr="00245C2A" w:rsidRDefault="00AF493F" w:rsidP="0040407A">
            <w:pPr>
              <w:spacing w:after="0" w:line="240" w:lineRule="auto"/>
              <w:jc w:val="center"/>
              <w:rPr>
                <w:rFonts w:ascii="Times New Roman" w:hAnsi="Times New Roman" w:cs="Times New Roman"/>
                <w:sz w:val="24"/>
                <w:szCs w:val="24"/>
                <w:lang w:val="uk-UA"/>
              </w:rPr>
            </w:pPr>
          </w:p>
          <w:p w:rsidR="00AF493F" w:rsidRPr="00245C2A" w:rsidRDefault="00AF493F" w:rsidP="0040407A">
            <w:pPr>
              <w:spacing w:after="0" w:line="240" w:lineRule="auto"/>
              <w:jc w:val="center"/>
              <w:rPr>
                <w:rFonts w:ascii="Times New Roman" w:hAnsi="Times New Roman" w:cs="Times New Roman"/>
                <w:sz w:val="24"/>
                <w:szCs w:val="24"/>
                <w:lang w:val="uk-UA"/>
              </w:rPr>
            </w:pPr>
          </w:p>
          <w:p w:rsidR="00AF493F" w:rsidRPr="00245C2A" w:rsidRDefault="00AF493F" w:rsidP="0040407A">
            <w:pPr>
              <w:spacing w:after="0" w:line="240" w:lineRule="auto"/>
              <w:jc w:val="center"/>
              <w:rPr>
                <w:rFonts w:ascii="Times New Roman" w:hAnsi="Times New Roman" w:cs="Times New Roman"/>
                <w:sz w:val="24"/>
                <w:szCs w:val="24"/>
                <w:lang w:val="uk-UA"/>
              </w:rPr>
            </w:pPr>
            <w:r w:rsidRPr="00245C2A">
              <w:rPr>
                <w:rFonts w:ascii="Times New Roman" w:hAnsi="Times New Roman" w:cs="Times New Roman"/>
                <w:sz w:val="24"/>
                <w:szCs w:val="24"/>
                <w:lang w:val="uk-UA"/>
              </w:rPr>
              <w:t>зараховано</w:t>
            </w:r>
          </w:p>
        </w:tc>
      </w:tr>
      <w:tr w:rsidR="00AF493F" w:rsidRPr="00245C2A" w:rsidTr="00AF493F">
        <w:trPr>
          <w:trHeight w:val="194"/>
        </w:trPr>
        <w:tc>
          <w:tcPr>
            <w:tcW w:w="2137" w:type="dxa"/>
            <w:vAlign w:val="center"/>
          </w:tcPr>
          <w:p w:rsidR="00AF493F" w:rsidRPr="00245C2A" w:rsidRDefault="00AF493F" w:rsidP="0040407A">
            <w:pPr>
              <w:spacing w:after="0" w:line="240" w:lineRule="auto"/>
              <w:jc w:val="center"/>
              <w:rPr>
                <w:rFonts w:ascii="Times New Roman" w:hAnsi="Times New Roman" w:cs="Times New Roman"/>
                <w:sz w:val="24"/>
                <w:szCs w:val="24"/>
                <w:lang w:val="uk-UA"/>
              </w:rPr>
            </w:pPr>
            <w:r w:rsidRPr="00245C2A">
              <w:rPr>
                <w:rFonts w:ascii="Times New Roman" w:hAnsi="Times New Roman" w:cs="Times New Roman"/>
                <w:sz w:val="24"/>
                <w:szCs w:val="24"/>
                <w:lang w:val="uk-UA"/>
              </w:rPr>
              <w:t>82-89</w:t>
            </w:r>
          </w:p>
        </w:tc>
        <w:tc>
          <w:tcPr>
            <w:tcW w:w="2507" w:type="dxa"/>
            <w:vAlign w:val="center"/>
          </w:tcPr>
          <w:p w:rsidR="00AF493F" w:rsidRPr="00245C2A" w:rsidRDefault="00AF493F" w:rsidP="0040407A">
            <w:pPr>
              <w:spacing w:after="0" w:line="240" w:lineRule="auto"/>
              <w:jc w:val="center"/>
              <w:rPr>
                <w:rFonts w:ascii="Times New Roman" w:hAnsi="Times New Roman" w:cs="Times New Roman"/>
                <w:sz w:val="24"/>
                <w:szCs w:val="24"/>
                <w:lang w:val="uk-UA"/>
              </w:rPr>
            </w:pPr>
            <w:r w:rsidRPr="00245C2A">
              <w:rPr>
                <w:rFonts w:ascii="Times New Roman" w:hAnsi="Times New Roman" w:cs="Times New Roman"/>
                <w:sz w:val="24"/>
                <w:szCs w:val="24"/>
                <w:lang w:val="uk-UA"/>
              </w:rPr>
              <w:t>В</w:t>
            </w:r>
          </w:p>
        </w:tc>
        <w:tc>
          <w:tcPr>
            <w:tcW w:w="5245" w:type="dxa"/>
            <w:vMerge w:val="restart"/>
            <w:vAlign w:val="center"/>
          </w:tcPr>
          <w:p w:rsidR="00AF493F" w:rsidRPr="00245C2A" w:rsidRDefault="00AF493F" w:rsidP="0040407A">
            <w:pPr>
              <w:spacing w:after="0" w:line="240" w:lineRule="auto"/>
              <w:jc w:val="center"/>
              <w:rPr>
                <w:rFonts w:ascii="Times New Roman" w:hAnsi="Times New Roman" w:cs="Times New Roman"/>
                <w:sz w:val="24"/>
                <w:szCs w:val="24"/>
                <w:lang w:val="uk-UA"/>
              </w:rPr>
            </w:pPr>
            <w:r w:rsidRPr="00245C2A">
              <w:rPr>
                <w:rFonts w:ascii="Times New Roman" w:hAnsi="Times New Roman" w:cs="Times New Roman"/>
                <w:sz w:val="24"/>
                <w:szCs w:val="24"/>
                <w:lang w:val="uk-UA"/>
              </w:rPr>
              <w:t xml:space="preserve">добре </w:t>
            </w:r>
          </w:p>
        </w:tc>
        <w:tc>
          <w:tcPr>
            <w:tcW w:w="4961" w:type="dxa"/>
            <w:vMerge/>
          </w:tcPr>
          <w:p w:rsidR="00AF493F" w:rsidRPr="00245C2A" w:rsidRDefault="00AF493F" w:rsidP="0040407A">
            <w:pPr>
              <w:spacing w:after="0" w:line="240" w:lineRule="auto"/>
              <w:jc w:val="center"/>
              <w:rPr>
                <w:rFonts w:ascii="Times New Roman" w:hAnsi="Times New Roman" w:cs="Times New Roman"/>
                <w:sz w:val="24"/>
                <w:szCs w:val="24"/>
                <w:lang w:val="uk-UA"/>
              </w:rPr>
            </w:pPr>
          </w:p>
        </w:tc>
      </w:tr>
      <w:tr w:rsidR="00AF493F" w:rsidRPr="00245C2A" w:rsidTr="00AF493F">
        <w:tc>
          <w:tcPr>
            <w:tcW w:w="2137" w:type="dxa"/>
            <w:vAlign w:val="center"/>
          </w:tcPr>
          <w:p w:rsidR="00AF493F" w:rsidRPr="00245C2A" w:rsidRDefault="00AF493F" w:rsidP="0040407A">
            <w:pPr>
              <w:spacing w:after="0" w:line="240" w:lineRule="auto"/>
              <w:jc w:val="center"/>
              <w:rPr>
                <w:rFonts w:ascii="Times New Roman" w:hAnsi="Times New Roman" w:cs="Times New Roman"/>
                <w:sz w:val="24"/>
                <w:szCs w:val="24"/>
                <w:lang w:val="uk-UA"/>
              </w:rPr>
            </w:pPr>
            <w:r w:rsidRPr="00245C2A">
              <w:rPr>
                <w:rFonts w:ascii="Times New Roman" w:hAnsi="Times New Roman" w:cs="Times New Roman"/>
                <w:sz w:val="24"/>
                <w:szCs w:val="24"/>
                <w:lang w:val="uk-UA"/>
              </w:rPr>
              <w:t>74-81</w:t>
            </w:r>
          </w:p>
        </w:tc>
        <w:tc>
          <w:tcPr>
            <w:tcW w:w="2507" w:type="dxa"/>
            <w:vAlign w:val="center"/>
          </w:tcPr>
          <w:p w:rsidR="00AF493F" w:rsidRPr="00245C2A" w:rsidRDefault="00AF493F" w:rsidP="0040407A">
            <w:pPr>
              <w:spacing w:after="0" w:line="240" w:lineRule="auto"/>
              <w:jc w:val="center"/>
              <w:rPr>
                <w:rFonts w:ascii="Times New Roman" w:hAnsi="Times New Roman" w:cs="Times New Roman"/>
                <w:sz w:val="24"/>
                <w:szCs w:val="24"/>
                <w:lang w:val="uk-UA"/>
              </w:rPr>
            </w:pPr>
            <w:r w:rsidRPr="00245C2A">
              <w:rPr>
                <w:rFonts w:ascii="Times New Roman" w:hAnsi="Times New Roman" w:cs="Times New Roman"/>
                <w:sz w:val="24"/>
                <w:szCs w:val="24"/>
                <w:lang w:val="uk-UA"/>
              </w:rPr>
              <w:t>С</w:t>
            </w:r>
          </w:p>
        </w:tc>
        <w:tc>
          <w:tcPr>
            <w:tcW w:w="5245" w:type="dxa"/>
            <w:vMerge/>
            <w:vAlign w:val="center"/>
          </w:tcPr>
          <w:p w:rsidR="00AF493F" w:rsidRPr="00245C2A" w:rsidRDefault="00AF493F" w:rsidP="0040407A">
            <w:pPr>
              <w:spacing w:after="0" w:line="240" w:lineRule="auto"/>
              <w:jc w:val="center"/>
              <w:rPr>
                <w:rFonts w:ascii="Times New Roman" w:hAnsi="Times New Roman" w:cs="Times New Roman"/>
                <w:sz w:val="24"/>
                <w:szCs w:val="24"/>
                <w:lang w:val="uk-UA"/>
              </w:rPr>
            </w:pPr>
          </w:p>
        </w:tc>
        <w:tc>
          <w:tcPr>
            <w:tcW w:w="4961" w:type="dxa"/>
            <w:vMerge/>
          </w:tcPr>
          <w:p w:rsidR="00AF493F" w:rsidRPr="00245C2A" w:rsidRDefault="00AF493F" w:rsidP="0040407A">
            <w:pPr>
              <w:spacing w:after="0" w:line="240" w:lineRule="auto"/>
              <w:jc w:val="center"/>
              <w:rPr>
                <w:rFonts w:ascii="Times New Roman" w:hAnsi="Times New Roman" w:cs="Times New Roman"/>
                <w:sz w:val="24"/>
                <w:szCs w:val="24"/>
                <w:lang w:val="uk-UA"/>
              </w:rPr>
            </w:pPr>
          </w:p>
        </w:tc>
      </w:tr>
      <w:tr w:rsidR="00AF493F" w:rsidRPr="00245C2A" w:rsidTr="00AF493F">
        <w:tc>
          <w:tcPr>
            <w:tcW w:w="2137" w:type="dxa"/>
            <w:vAlign w:val="center"/>
          </w:tcPr>
          <w:p w:rsidR="00AF493F" w:rsidRPr="00245C2A" w:rsidRDefault="00AF493F" w:rsidP="0040407A">
            <w:pPr>
              <w:spacing w:after="0" w:line="240" w:lineRule="auto"/>
              <w:jc w:val="center"/>
              <w:rPr>
                <w:rFonts w:ascii="Times New Roman" w:hAnsi="Times New Roman" w:cs="Times New Roman"/>
                <w:sz w:val="24"/>
                <w:szCs w:val="24"/>
                <w:lang w:val="uk-UA"/>
              </w:rPr>
            </w:pPr>
            <w:r w:rsidRPr="00245C2A">
              <w:rPr>
                <w:rFonts w:ascii="Times New Roman" w:hAnsi="Times New Roman" w:cs="Times New Roman"/>
                <w:sz w:val="24"/>
                <w:szCs w:val="24"/>
                <w:lang w:val="uk-UA"/>
              </w:rPr>
              <w:t>64-73</w:t>
            </w:r>
          </w:p>
        </w:tc>
        <w:tc>
          <w:tcPr>
            <w:tcW w:w="2507" w:type="dxa"/>
            <w:vAlign w:val="center"/>
          </w:tcPr>
          <w:p w:rsidR="00AF493F" w:rsidRPr="00245C2A" w:rsidRDefault="00AF493F" w:rsidP="0040407A">
            <w:pPr>
              <w:spacing w:after="0" w:line="240" w:lineRule="auto"/>
              <w:jc w:val="center"/>
              <w:rPr>
                <w:rFonts w:ascii="Times New Roman" w:hAnsi="Times New Roman" w:cs="Times New Roman"/>
                <w:sz w:val="24"/>
                <w:szCs w:val="24"/>
                <w:lang w:val="uk-UA"/>
              </w:rPr>
            </w:pPr>
            <w:r w:rsidRPr="00245C2A">
              <w:rPr>
                <w:rFonts w:ascii="Times New Roman" w:hAnsi="Times New Roman" w:cs="Times New Roman"/>
                <w:sz w:val="24"/>
                <w:szCs w:val="24"/>
                <w:lang w:val="uk-UA"/>
              </w:rPr>
              <w:t>D</w:t>
            </w:r>
          </w:p>
        </w:tc>
        <w:tc>
          <w:tcPr>
            <w:tcW w:w="5245" w:type="dxa"/>
            <w:vMerge w:val="restart"/>
            <w:vAlign w:val="center"/>
          </w:tcPr>
          <w:p w:rsidR="00AF493F" w:rsidRPr="00245C2A" w:rsidRDefault="00AF493F" w:rsidP="0040407A">
            <w:pPr>
              <w:spacing w:after="0" w:line="240" w:lineRule="auto"/>
              <w:jc w:val="center"/>
              <w:rPr>
                <w:rFonts w:ascii="Times New Roman" w:hAnsi="Times New Roman" w:cs="Times New Roman"/>
                <w:sz w:val="24"/>
                <w:szCs w:val="24"/>
                <w:lang w:val="uk-UA"/>
              </w:rPr>
            </w:pPr>
            <w:r w:rsidRPr="00245C2A">
              <w:rPr>
                <w:rFonts w:ascii="Times New Roman" w:hAnsi="Times New Roman" w:cs="Times New Roman"/>
                <w:sz w:val="24"/>
                <w:szCs w:val="24"/>
                <w:lang w:val="uk-UA"/>
              </w:rPr>
              <w:t xml:space="preserve">задовільно </w:t>
            </w:r>
          </w:p>
        </w:tc>
        <w:tc>
          <w:tcPr>
            <w:tcW w:w="4961" w:type="dxa"/>
            <w:vMerge/>
          </w:tcPr>
          <w:p w:rsidR="00AF493F" w:rsidRPr="00245C2A" w:rsidRDefault="00AF493F" w:rsidP="0040407A">
            <w:pPr>
              <w:spacing w:after="0" w:line="240" w:lineRule="auto"/>
              <w:jc w:val="center"/>
              <w:rPr>
                <w:rFonts w:ascii="Times New Roman" w:hAnsi="Times New Roman" w:cs="Times New Roman"/>
                <w:sz w:val="24"/>
                <w:szCs w:val="24"/>
                <w:lang w:val="uk-UA"/>
              </w:rPr>
            </w:pPr>
          </w:p>
        </w:tc>
      </w:tr>
      <w:tr w:rsidR="00AF493F" w:rsidRPr="00245C2A" w:rsidTr="00AF493F">
        <w:tc>
          <w:tcPr>
            <w:tcW w:w="2137" w:type="dxa"/>
            <w:vAlign w:val="center"/>
          </w:tcPr>
          <w:p w:rsidR="00AF493F" w:rsidRPr="00245C2A" w:rsidRDefault="00AF493F" w:rsidP="0040407A">
            <w:pPr>
              <w:spacing w:after="0" w:line="240" w:lineRule="auto"/>
              <w:jc w:val="center"/>
              <w:rPr>
                <w:rFonts w:ascii="Times New Roman" w:hAnsi="Times New Roman" w:cs="Times New Roman"/>
                <w:sz w:val="24"/>
                <w:szCs w:val="24"/>
                <w:lang w:val="uk-UA"/>
              </w:rPr>
            </w:pPr>
            <w:r w:rsidRPr="00245C2A">
              <w:rPr>
                <w:rFonts w:ascii="Times New Roman" w:hAnsi="Times New Roman" w:cs="Times New Roman"/>
                <w:sz w:val="24"/>
                <w:szCs w:val="24"/>
                <w:lang w:val="uk-UA"/>
              </w:rPr>
              <w:t>60-63</w:t>
            </w:r>
          </w:p>
        </w:tc>
        <w:tc>
          <w:tcPr>
            <w:tcW w:w="2507" w:type="dxa"/>
            <w:vAlign w:val="center"/>
          </w:tcPr>
          <w:p w:rsidR="00AF493F" w:rsidRPr="00245C2A" w:rsidRDefault="00AF493F" w:rsidP="0040407A">
            <w:pPr>
              <w:spacing w:after="0" w:line="240" w:lineRule="auto"/>
              <w:jc w:val="center"/>
              <w:rPr>
                <w:rFonts w:ascii="Times New Roman" w:hAnsi="Times New Roman" w:cs="Times New Roman"/>
                <w:sz w:val="24"/>
                <w:szCs w:val="24"/>
                <w:lang w:val="uk-UA"/>
              </w:rPr>
            </w:pPr>
            <w:r w:rsidRPr="00245C2A">
              <w:rPr>
                <w:rFonts w:ascii="Times New Roman" w:hAnsi="Times New Roman" w:cs="Times New Roman"/>
                <w:sz w:val="24"/>
                <w:szCs w:val="24"/>
                <w:lang w:val="uk-UA"/>
              </w:rPr>
              <w:t xml:space="preserve">Е </w:t>
            </w:r>
          </w:p>
        </w:tc>
        <w:tc>
          <w:tcPr>
            <w:tcW w:w="5245" w:type="dxa"/>
            <w:vMerge/>
            <w:vAlign w:val="center"/>
          </w:tcPr>
          <w:p w:rsidR="00AF493F" w:rsidRPr="00245C2A" w:rsidRDefault="00AF493F" w:rsidP="0040407A">
            <w:pPr>
              <w:spacing w:after="0" w:line="240" w:lineRule="auto"/>
              <w:jc w:val="center"/>
              <w:rPr>
                <w:rFonts w:ascii="Times New Roman" w:hAnsi="Times New Roman" w:cs="Times New Roman"/>
                <w:sz w:val="24"/>
                <w:szCs w:val="24"/>
                <w:lang w:val="uk-UA"/>
              </w:rPr>
            </w:pPr>
          </w:p>
        </w:tc>
        <w:tc>
          <w:tcPr>
            <w:tcW w:w="4961" w:type="dxa"/>
            <w:vMerge/>
          </w:tcPr>
          <w:p w:rsidR="00AF493F" w:rsidRPr="00245C2A" w:rsidRDefault="00AF493F" w:rsidP="0040407A">
            <w:pPr>
              <w:spacing w:after="0" w:line="240" w:lineRule="auto"/>
              <w:jc w:val="center"/>
              <w:rPr>
                <w:rFonts w:ascii="Times New Roman" w:hAnsi="Times New Roman" w:cs="Times New Roman"/>
                <w:sz w:val="24"/>
                <w:szCs w:val="24"/>
                <w:lang w:val="uk-UA"/>
              </w:rPr>
            </w:pPr>
          </w:p>
        </w:tc>
      </w:tr>
      <w:tr w:rsidR="00AF493F" w:rsidRPr="00245C2A" w:rsidTr="00AF493F">
        <w:tc>
          <w:tcPr>
            <w:tcW w:w="2137" w:type="dxa"/>
            <w:vAlign w:val="center"/>
          </w:tcPr>
          <w:p w:rsidR="00AF493F" w:rsidRPr="00245C2A" w:rsidRDefault="00AF493F" w:rsidP="0040407A">
            <w:pPr>
              <w:spacing w:after="0" w:line="240" w:lineRule="auto"/>
              <w:jc w:val="center"/>
              <w:rPr>
                <w:rFonts w:ascii="Times New Roman" w:hAnsi="Times New Roman" w:cs="Times New Roman"/>
                <w:sz w:val="24"/>
                <w:szCs w:val="24"/>
                <w:lang w:val="uk-UA"/>
              </w:rPr>
            </w:pPr>
            <w:r w:rsidRPr="00245C2A">
              <w:rPr>
                <w:rFonts w:ascii="Times New Roman" w:hAnsi="Times New Roman" w:cs="Times New Roman"/>
                <w:sz w:val="24"/>
                <w:szCs w:val="24"/>
                <w:lang w:val="uk-UA"/>
              </w:rPr>
              <w:t>35-59</w:t>
            </w:r>
          </w:p>
        </w:tc>
        <w:tc>
          <w:tcPr>
            <w:tcW w:w="2507" w:type="dxa"/>
            <w:vAlign w:val="center"/>
          </w:tcPr>
          <w:p w:rsidR="00AF493F" w:rsidRPr="00245C2A" w:rsidRDefault="00AF493F" w:rsidP="0040407A">
            <w:pPr>
              <w:spacing w:after="0" w:line="240" w:lineRule="auto"/>
              <w:jc w:val="center"/>
              <w:rPr>
                <w:rFonts w:ascii="Times New Roman" w:hAnsi="Times New Roman" w:cs="Times New Roman"/>
                <w:sz w:val="24"/>
                <w:szCs w:val="24"/>
                <w:lang w:val="uk-UA"/>
              </w:rPr>
            </w:pPr>
            <w:r w:rsidRPr="00245C2A">
              <w:rPr>
                <w:rFonts w:ascii="Times New Roman" w:hAnsi="Times New Roman" w:cs="Times New Roman"/>
                <w:sz w:val="24"/>
                <w:szCs w:val="24"/>
                <w:lang w:val="uk-UA"/>
              </w:rPr>
              <w:t>FX</w:t>
            </w:r>
          </w:p>
        </w:tc>
        <w:tc>
          <w:tcPr>
            <w:tcW w:w="5245" w:type="dxa"/>
            <w:vAlign w:val="center"/>
          </w:tcPr>
          <w:p w:rsidR="00AF493F" w:rsidRPr="00245C2A" w:rsidRDefault="00AF493F" w:rsidP="0040407A">
            <w:pPr>
              <w:spacing w:after="0" w:line="240" w:lineRule="auto"/>
              <w:rPr>
                <w:rFonts w:ascii="Times New Roman" w:hAnsi="Times New Roman" w:cs="Times New Roman"/>
                <w:sz w:val="24"/>
                <w:szCs w:val="24"/>
                <w:lang w:val="uk-UA"/>
              </w:rPr>
            </w:pPr>
            <w:r w:rsidRPr="00245C2A">
              <w:rPr>
                <w:rFonts w:ascii="Times New Roman" w:hAnsi="Times New Roman" w:cs="Times New Roman"/>
                <w:sz w:val="24"/>
                <w:szCs w:val="24"/>
                <w:lang w:val="uk-UA"/>
              </w:rPr>
              <w:t>незадовільно з можливістю повторного складання</w:t>
            </w:r>
          </w:p>
        </w:tc>
        <w:tc>
          <w:tcPr>
            <w:tcW w:w="4961" w:type="dxa"/>
          </w:tcPr>
          <w:p w:rsidR="00AF493F" w:rsidRPr="00245C2A" w:rsidRDefault="00AF493F" w:rsidP="0040407A">
            <w:pPr>
              <w:spacing w:after="0" w:line="240" w:lineRule="auto"/>
              <w:rPr>
                <w:rFonts w:ascii="Times New Roman" w:hAnsi="Times New Roman" w:cs="Times New Roman"/>
                <w:sz w:val="24"/>
                <w:szCs w:val="24"/>
                <w:lang w:val="uk-UA"/>
              </w:rPr>
            </w:pPr>
            <w:r w:rsidRPr="00245C2A">
              <w:rPr>
                <w:rFonts w:ascii="Times New Roman" w:hAnsi="Times New Roman" w:cs="Times New Roman"/>
                <w:sz w:val="24"/>
                <w:szCs w:val="24"/>
                <w:lang w:val="uk-UA"/>
              </w:rPr>
              <w:t>не зараховано з можливістю повторного складання</w:t>
            </w:r>
          </w:p>
        </w:tc>
      </w:tr>
      <w:tr w:rsidR="00AF493F" w:rsidRPr="00245C2A" w:rsidTr="00AF493F">
        <w:trPr>
          <w:trHeight w:val="708"/>
        </w:trPr>
        <w:tc>
          <w:tcPr>
            <w:tcW w:w="2137" w:type="dxa"/>
            <w:vAlign w:val="center"/>
          </w:tcPr>
          <w:p w:rsidR="00AF493F" w:rsidRPr="00245C2A" w:rsidRDefault="00AF493F" w:rsidP="0040407A">
            <w:pPr>
              <w:spacing w:after="0" w:line="240" w:lineRule="auto"/>
              <w:jc w:val="center"/>
              <w:rPr>
                <w:rFonts w:ascii="Times New Roman" w:hAnsi="Times New Roman" w:cs="Times New Roman"/>
                <w:sz w:val="24"/>
                <w:szCs w:val="24"/>
                <w:lang w:val="uk-UA"/>
              </w:rPr>
            </w:pPr>
            <w:r w:rsidRPr="00245C2A">
              <w:rPr>
                <w:rFonts w:ascii="Times New Roman" w:hAnsi="Times New Roman" w:cs="Times New Roman"/>
                <w:sz w:val="24"/>
                <w:szCs w:val="24"/>
                <w:lang w:val="uk-UA"/>
              </w:rPr>
              <w:t>0-34</w:t>
            </w:r>
          </w:p>
        </w:tc>
        <w:tc>
          <w:tcPr>
            <w:tcW w:w="2507" w:type="dxa"/>
            <w:vAlign w:val="center"/>
          </w:tcPr>
          <w:p w:rsidR="00AF493F" w:rsidRPr="00245C2A" w:rsidRDefault="00AF493F" w:rsidP="0040407A">
            <w:pPr>
              <w:spacing w:after="0" w:line="240" w:lineRule="auto"/>
              <w:jc w:val="center"/>
              <w:rPr>
                <w:rFonts w:ascii="Times New Roman" w:hAnsi="Times New Roman" w:cs="Times New Roman"/>
                <w:sz w:val="24"/>
                <w:szCs w:val="24"/>
                <w:lang w:val="uk-UA"/>
              </w:rPr>
            </w:pPr>
            <w:r w:rsidRPr="00245C2A">
              <w:rPr>
                <w:rFonts w:ascii="Times New Roman" w:hAnsi="Times New Roman" w:cs="Times New Roman"/>
                <w:sz w:val="24"/>
                <w:szCs w:val="24"/>
                <w:lang w:val="uk-UA"/>
              </w:rPr>
              <w:t>F</w:t>
            </w:r>
          </w:p>
        </w:tc>
        <w:tc>
          <w:tcPr>
            <w:tcW w:w="5245" w:type="dxa"/>
            <w:vAlign w:val="center"/>
          </w:tcPr>
          <w:p w:rsidR="00AF493F" w:rsidRPr="00245C2A" w:rsidRDefault="00AF493F" w:rsidP="0040407A">
            <w:pPr>
              <w:spacing w:after="0" w:line="240" w:lineRule="auto"/>
              <w:rPr>
                <w:rFonts w:ascii="Times New Roman" w:hAnsi="Times New Roman" w:cs="Times New Roman"/>
                <w:sz w:val="24"/>
                <w:szCs w:val="24"/>
                <w:lang w:val="uk-UA"/>
              </w:rPr>
            </w:pPr>
            <w:r w:rsidRPr="00245C2A">
              <w:rPr>
                <w:rFonts w:ascii="Times New Roman" w:hAnsi="Times New Roman" w:cs="Times New Roman"/>
                <w:sz w:val="24"/>
                <w:szCs w:val="24"/>
                <w:lang w:val="uk-UA"/>
              </w:rPr>
              <w:t>незадовільно з обов’язковим повторним вивченням дисципліни</w:t>
            </w:r>
          </w:p>
        </w:tc>
        <w:tc>
          <w:tcPr>
            <w:tcW w:w="4961" w:type="dxa"/>
          </w:tcPr>
          <w:p w:rsidR="00AF493F" w:rsidRPr="00245C2A" w:rsidRDefault="00AF493F" w:rsidP="0040407A">
            <w:pPr>
              <w:spacing w:after="0" w:line="240" w:lineRule="auto"/>
              <w:rPr>
                <w:rFonts w:ascii="Times New Roman" w:hAnsi="Times New Roman" w:cs="Times New Roman"/>
                <w:sz w:val="24"/>
                <w:szCs w:val="24"/>
                <w:lang w:val="uk-UA"/>
              </w:rPr>
            </w:pPr>
            <w:r w:rsidRPr="00245C2A">
              <w:rPr>
                <w:rFonts w:ascii="Times New Roman" w:hAnsi="Times New Roman" w:cs="Times New Roman"/>
                <w:sz w:val="24"/>
                <w:szCs w:val="24"/>
                <w:lang w:val="uk-UA"/>
              </w:rPr>
              <w:t>не зараховано з обов’язковим повторним вивченням дисципліни</w:t>
            </w:r>
          </w:p>
        </w:tc>
      </w:tr>
    </w:tbl>
    <w:p w:rsidR="002D2274" w:rsidRPr="00245C2A" w:rsidRDefault="002D2274" w:rsidP="00AF493F">
      <w:pPr>
        <w:spacing w:after="0"/>
        <w:jc w:val="both"/>
        <w:rPr>
          <w:rFonts w:ascii="Times New Roman" w:hAnsi="Times New Roman" w:cs="Times New Roman"/>
          <w:sz w:val="24"/>
          <w:szCs w:val="24"/>
          <w:lang w:val="uk-UA"/>
        </w:rPr>
      </w:pPr>
    </w:p>
    <w:p w:rsidR="0063214E" w:rsidRPr="00245C2A" w:rsidRDefault="0063214E" w:rsidP="0063214E">
      <w:pPr>
        <w:spacing w:after="0"/>
        <w:jc w:val="center"/>
        <w:rPr>
          <w:rFonts w:ascii="Times New Roman" w:eastAsia="Calibri" w:hAnsi="Times New Roman" w:cs="Times New Roman"/>
          <w:sz w:val="24"/>
          <w:szCs w:val="24"/>
          <w:lang w:val="uk-UA"/>
        </w:rPr>
      </w:pPr>
      <w:r w:rsidRPr="00245C2A">
        <w:rPr>
          <w:rFonts w:ascii="Times New Roman" w:eastAsia="Calibri" w:hAnsi="Times New Roman" w:cs="Times New Roman"/>
          <w:b/>
          <w:bCs/>
          <w:sz w:val="24"/>
          <w:szCs w:val="24"/>
          <w:lang w:val="uk-UA"/>
        </w:rPr>
        <w:t>10. Політика освітньо</w:t>
      </w:r>
      <w:r w:rsidR="00733EAD" w:rsidRPr="00245C2A">
        <w:rPr>
          <w:rFonts w:ascii="Times New Roman" w:eastAsia="Calibri" w:hAnsi="Times New Roman" w:cs="Times New Roman"/>
          <w:b/>
          <w:bCs/>
          <w:sz w:val="24"/>
          <w:szCs w:val="24"/>
          <w:lang w:val="uk-UA"/>
        </w:rPr>
        <w:t>го</w:t>
      </w:r>
      <w:r w:rsidRPr="00245C2A">
        <w:rPr>
          <w:rFonts w:ascii="Times New Roman" w:eastAsia="Calibri" w:hAnsi="Times New Roman" w:cs="Times New Roman"/>
          <w:b/>
          <w:bCs/>
          <w:sz w:val="24"/>
          <w:szCs w:val="24"/>
          <w:lang w:val="uk-UA"/>
        </w:rPr>
        <w:t xml:space="preserve"> компонент</w:t>
      </w:r>
      <w:r w:rsidR="00733EAD" w:rsidRPr="00245C2A">
        <w:rPr>
          <w:rFonts w:ascii="Times New Roman" w:eastAsia="Calibri" w:hAnsi="Times New Roman" w:cs="Times New Roman"/>
          <w:b/>
          <w:bCs/>
          <w:sz w:val="24"/>
          <w:szCs w:val="24"/>
          <w:lang w:val="uk-UA"/>
        </w:rPr>
        <w:t>а</w:t>
      </w:r>
    </w:p>
    <w:p w:rsidR="00A33BAC" w:rsidRPr="00245C2A" w:rsidRDefault="00A33BAC" w:rsidP="00A33BAC">
      <w:pPr>
        <w:pStyle w:val="a8"/>
        <w:spacing w:before="0" w:beforeAutospacing="0" w:after="0" w:afterAutospacing="0"/>
        <w:ind w:firstLine="567"/>
        <w:jc w:val="both"/>
        <w:rPr>
          <w:b/>
        </w:rPr>
      </w:pPr>
      <w:r w:rsidRPr="00245C2A">
        <w:rPr>
          <w:b/>
        </w:rPr>
        <w:t xml:space="preserve">Політика щодо академічної доброчесності. </w:t>
      </w:r>
    </w:p>
    <w:p w:rsidR="00A33BAC" w:rsidRPr="00245C2A" w:rsidRDefault="00A33BAC" w:rsidP="00A33BAC">
      <w:pPr>
        <w:pStyle w:val="a8"/>
        <w:spacing w:before="0" w:beforeAutospacing="0" w:after="0" w:afterAutospacing="0"/>
        <w:ind w:firstLine="567"/>
        <w:jc w:val="both"/>
      </w:pPr>
      <w:r w:rsidRPr="00245C2A">
        <w:t xml:space="preserve">Політика ОК ґрунтується на засадах академічної доброчесності (сукупності етичних принципів та визначених законом правил, якими мають керуватися учасники освітнього процесу під час навчання) та визначається системою вимог, які викладач ставить до здобувача у вивченні ОК (недопущення академічного плагіату, списування, </w:t>
      </w:r>
      <w:proofErr w:type="spellStart"/>
      <w:r w:rsidRPr="00245C2A">
        <w:t>самоплагіат</w:t>
      </w:r>
      <w:proofErr w:type="spellEnd"/>
      <w:r w:rsidRPr="00245C2A">
        <w:t xml:space="preserve">, фабрикація, фальсифікація, обман, хабарництво, необ’єктивне оцінювання, заборона використання додаткових джерел інформації, інтернет ресурсів без вказівки на джерело, використане під час виконання завдання тощо). З метою запобігання, виявлення та протидії академічного плагіату в наукових та навчальних працях викладачів, науково-педагогічних працівників інституту та здобувачів в закладі розроблено «Положення про систему запобігання та виявлення академічного плагіату у наукових і навчальних працях працівників та здобувачів Житомирського медичного інституту Житомирської обласної ради». За порушення академічної доброчесності здобувачі освіти можуть бути притягнені до відповідальності: повторне проходження оцінювання (контрольна робота, іспит, залік тощо); повторне проходження відповідного освітнього компонента освітньої програми; відрахування із закладу освіти (крім осіб, які здобувають загальну середню освіту); позбавлення академічної стипендії. </w:t>
      </w:r>
    </w:p>
    <w:p w:rsidR="00A33BAC" w:rsidRPr="00245C2A" w:rsidRDefault="00A33BAC" w:rsidP="00A33BAC">
      <w:pPr>
        <w:pStyle w:val="a8"/>
        <w:spacing w:before="0" w:beforeAutospacing="0" w:after="0" w:afterAutospacing="0"/>
        <w:ind w:firstLine="567"/>
        <w:jc w:val="both"/>
      </w:pPr>
      <w:r w:rsidRPr="00245C2A">
        <w:rPr>
          <w:b/>
        </w:rPr>
        <w:t>Політика щодо відвідування.</w:t>
      </w:r>
      <w:r w:rsidRPr="00245C2A">
        <w:t xml:space="preserve"> </w:t>
      </w:r>
    </w:p>
    <w:p w:rsidR="00A33BAC" w:rsidRPr="00245C2A" w:rsidRDefault="00A33BAC" w:rsidP="00A33BAC">
      <w:pPr>
        <w:pStyle w:val="a8"/>
        <w:spacing w:before="0" w:beforeAutospacing="0" w:after="0" w:afterAutospacing="0"/>
        <w:ind w:firstLine="567"/>
        <w:jc w:val="both"/>
      </w:pPr>
      <w:r w:rsidRPr="00245C2A">
        <w:t xml:space="preserve">Політика щодо відвідування усіх форм занять регламентується «Положенням про організацію освітнього процесу у Житомирському медичному інституті ЖОР». Здобувач зобов’язаний виконувати правила внутрішнього розпорядку інституту та відвідувати навчальні заняття згідно з розкладом, дотримуватися етичних норм поведінки. Присутність на занятті є обов’язковим компонентом оцінювання. </w:t>
      </w:r>
    </w:p>
    <w:p w:rsidR="00A33BAC" w:rsidRPr="00245C2A" w:rsidRDefault="00A33BAC" w:rsidP="00A33BAC">
      <w:pPr>
        <w:pStyle w:val="a8"/>
        <w:spacing w:before="0" w:beforeAutospacing="0" w:after="0" w:afterAutospacing="0"/>
        <w:ind w:firstLine="567"/>
        <w:jc w:val="both"/>
      </w:pPr>
      <w:r w:rsidRPr="00245C2A">
        <w:rPr>
          <w:b/>
        </w:rPr>
        <w:t>Політика щодо перескладання.</w:t>
      </w:r>
      <w:r w:rsidRPr="00245C2A">
        <w:t xml:space="preserve"> </w:t>
      </w:r>
    </w:p>
    <w:p w:rsidR="00A33BAC" w:rsidRPr="00245C2A" w:rsidRDefault="00A33BAC" w:rsidP="00A33BAC">
      <w:pPr>
        <w:pStyle w:val="a8"/>
        <w:spacing w:before="0" w:beforeAutospacing="0" w:after="0" w:afterAutospacing="0"/>
        <w:ind w:firstLine="567"/>
        <w:jc w:val="both"/>
      </w:pPr>
      <w:r w:rsidRPr="00245C2A">
        <w:t xml:space="preserve">Порядок відпрацювання пропущених занять з поважних та без поважних причин здобувачі інституту регламентується «Положенням про порядок відпрацювання здобувача освіти Житомирського медичного інституту Житомирської обласної ради пропущених лекційних, практичних, лабораторних та семінарських занять». </w:t>
      </w:r>
    </w:p>
    <w:p w:rsidR="00A33BAC" w:rsidRPr="00245C2A" w:rsidRDefault="00A33BAC" w:rsidP="00A33BAC">
      <w:pPr>
        <w:pStyle w:val="a8"/>
        <w:spacing w:before="0" w:beforeAutospacing="0" w:after="0" w:afterAutospacing="0"/>
        <w:ind w:firstLine="567"/>
        <w:jc w:val="both"/>
      </w:pPr>
      <w:r w:rsidRPr="00245C2A">
        <w:rPr>
          <w:b/>
        </w:rPr>
        <w:lastRenderedPageBreak/>
        <w:t xml:space="preserve">Політика щодо </w:t>
      </w:r>
      <w:proofErr w:type="spellStart"/>
      <w:r w:rsidRPr="00245C2A">
        <w:rPr>
          <w:b/>
        </w:rPr>
        <w:t>дедлайнів</w:t>
      </w:r>
      <w:proofErr w:type="spellEnd"/>
      <w:r w:rsidRPr="00245C2A">
        <w:rPr>
          <w:b/>
        </w:rPr>
        <w:t>.</w:t>
      </w:r>
      <w:r w:rsidRPr="00245C2A">
        <w:t xml:space="preserve"> </w:t>
      </w:r>
    </w:p>
    <w:p w:rsidR="00A33BAC" w:rsidRPr="00245C2A" w:rsidRDefault="00A33BAC" w:rsidP="00A33BAC">
      <w:pPr>
        <w:pStyle w:val="a8"/>
        <w:spacing w:before="0" w:beforeAutospacing="0" w:after="0" w:afterAutospacing="0"/>
        <w:ind w:firstLine="567"/>
        <w:jc w:val="both"/>
      </w:pPr>
      <w:r w:rsidRPr="00245C2A">
        <w:t xml:space="preserve">Здобувач освіти зобов’язані дотримуватися термінів, передбачених вивченням ОК визначених для виконання усіх видів робіт. </w:t>
      </w:r>
    </w:p>
    <w:p w:rsidR="00A33BAC" w:rsidRPr="00245C2A" w:rsidRDefault="00A33BAC" w:rsidP="00A33BAC">
      <w:pPr>
        <w:pStyle w:val="a8"/>
        <w:spacing w:before="0" w:beforeAutospacing="0" w:after="0" w:afterAutospacing="0"/>
        <w:ind w:firstLine="567"/>
        <w:jc w:val="both"/>
      </w:pPr>
      <w:r w:rsidRPr="00245C2A">
        <w:rPr>
          <w:b/>
        </w:rPr>
        <w:t>Політика щодо апеляції.</w:t>
      </w:r>
      <w:r w:rsidRPr="00245C2A">
        <w:t xml:space="preserve"> </w:t>
      </w:r>
    </w:p>
    <w:p w:rsidR="00A33BAC" w:rsidRPr="00245C2A" w:rsidRDefault="00A33BAC" w:rsidP="00A33BAC">
      <w:pPr>
        <w:pStyle w:val="a8"/>
        <w:spacing w:before="0" w:beforeAutospacing="0" w:after="0" w:afterAutospacing="0"/>
        <w:ind w:firstLine="567"/>
        <w:jc w:val="both"/>
      </w:pPr>
      <w:r w:rsidRPr="00245C2A">
        <w:t xml:space="preserve">У випадку конфліктної ситуації під час проведення контрольних заходів або за їх результатами, здобувач освіти має право подати апеляцію згідно з «Положенням про апеляцію результатів контрольних заходів знань здобувачами вищої освіти ЖМІ ЖОР» http://www.zhim.org.ua/images/info/pol_apel_rezult.pdf. Заява подається особисто в день оголошення результатів контрольного заходу начальнику навчально-методичного відділу інституту і передається проректору з навчальної роботи та розглядається на засіданні апеляційної комісії не пізніше наступного робочого дня після її подання. Здобувач має право бути присутнім на засіданні апеляційної комісії. При письмовому контрольному заході члени апеляційної комісії, керуючись критеріями оцінювання з цього ОК, детально вивчають та аналізують письмові матеріали контрольного заходу. Повторне чи додаткове опитування здобувача апеляційною комісією заборонено. Результати апеляції оголошуються здобувачу відразу після закінчення розгляду його роботи, про що здобувач особисто робить відповідний запис у протоколі засідання апеляційної комісії. </w:t>
      </w:r>
    </w:p>
    <w:p w:rsidR="00A33BAC" w:rsidRPr="00245C2A" w:rsidRDefault="00A33BAC" w:rsidP="00A33BAC">
      <w:pPr>
        <w:pStyle w:val="a8"/>
        <w:spacing w:before="0" w:beforeAutospacing="0" w:after="0" w:afterAutospacing="0"/>
        <w:ind w:firstLine="567"/>
        <w:jc w:val="both"/>
      </w:pPr>
      <w:r w:rsidRPr="00245C2A">
        <w:rPr>
          <w:b/>
        </w:rPr>
        <w:t>Політика щодо конфліктних ситуацій.</w:t>
      </w:r>
      <w:r w:rsidRPr="00245C2A">
        <w:t xml:space="preserve"> </w:t>
      </w:r>
    </w:p>
    <w:p w:rsidR="00A33BAC" w:rsidRPr="00245C2A" w:rsidRDefault="00A33BAC" w:rsidP="00A33BAC">
      <w:pPr>
        <w:pStyle w:val="a8"/>
        <w:spacing w:before="0" w:beforeAutospacing="0" w:after="0" w:afterAutospacing="0"/>
        <w:ind w:firstLine="567"/>
        <w:jc w:val="both"/>
      </w:pPr>
      <w:r w:rsidRPr="00245C2A">
        <w:t xml:space="preserve">В Інституті визначено чіткі механізми та процедури врегулювання конфліктних ситуацій, пов’язаних з корупцією, дискримінацією, сексуальними домаганнями та ін. Упроваджено ефективну систему запобігання та виявлення корупції, вживаються заходи, спрямовані на підвищення доброчесності працівників і здобувачів освіти інституту, дотримання правил етичної поведінки, створення додаткових запобіжників вчиненню корупційних дій і пов’язаних із корупцією правопорушень. Рішенням Вченої ради затверджено: Антикорупційну програму http://www.zhim.org.ua/images/info/antikoruption.pdf , «Положення про комісію з оцінки корупційних ризиків», http://www.zhim.org.ua/images/info/pol_komisiya_korupcii.pdf , План заходів з виконання антикорупційної програми відповідно до Закону України «Про запобігання корупції http://www.zhim.org.ua/images/info/plan_zahodiv_korupciya.pdf , яким передбачено проведення інститутом антикорупційних заходів під час здійснення своїх статутних завдань. </w:t>
      </w:r>
    </w:p>
    <w:p w:rsidR="00A33BAC" w:rsidRPr="00245C2A" w:rsidRDefault="00A33BAC" w:rsidP="00A33BAC">
      <w:pPr>
        <w:pStyle w:val="a8"/>
        <w:spacing w:before="0" w:beforeAutospacing="0" w:after="0" w:afterAutospacing="0"/>
        <w:ind w:firstLine="567"/>
        <w:jc w:val="both"/>
      </w:pPr>
      <w:r w:rsidRPr="00245C2A">
        <w:t xml:space="preserve">Для вирішення питань, пов’язаних із запобіганням будь-яких форм дискримінації, зокрема і за ознаками статі, в інституті діє «Телефон Довіри», (0412-46-19-62) звернувшись за ним, здобувачі освіти мають можливість отримати анонімну, екстрену, безкоштовну, кваліфіковану допомогу. Створена «Скринька довіри», до якої анонімно можуть звертатись здобувачі: залишати там свої скарги чи пропозиції. Також у закладі розроблено План </w:t>
      </w:r>
      <w:proofErr w:type="spellStart"/>
      <w:r w:rsidRPr="00245C2A">
        <w:t>заходiв</w:t>
      </w:r>
      <w:proofErr w:type="spellEnd"/>
      <w:r w:rsidRPr="00245C2A">
        <w:t xml:space="preserve"> щодо попередження </w:t>
      </w:r>
      <w:proofErr w:type="spellStart"/>
      <w:r w:rsidRPr="00245C2A">
        <w:t>мобiнгових</w:t>
      </w:r>
      <w:proofErr w:type="spellEnd"/>
      <w:r w:rsidRPr="00245C2A">
        <w:t>/</w:t>
      </w:r>
      <w:proofErr w:type="spellStart"/>
      <w:r w:rsidRPr="00245C2A">
        <w:t>булiнгових</w:t>
      </w:r>
      <w:proofErr w:type="spellEnd"/>
      <w:r w:rsidRPr="00245C2A">
        <w:t xml:space="preserve"> </w:t>
      </w:r>
      <w:proofErr w:type="spellStart"/>
      <w:r w:rsidRPr="00245C2A">
        <w:t>тенденцiй</w:t>
      </w:r>
      <w:proofErr w:type="spellEnd"/>
      <w:r w:rsidRPr="00245C2A">
        <w:t xml:space="preserve"> у Житомирському медичному інституті ЖОР https://www.zhim.org.ua/images/info/polozh_buling.pdf , «Положення про політику запобігання, попередження та боротьби з сексуальними домаганнями і дискримінацією» http://www.zhim.org.ua/images/info/pol_seks_domag.pdf , працює практичний психолог.</w:t>
      </w:r>
    </w:p>
    <w:p w:rsidR="002D2274" w:rsidRPr="00245C2A" w:rsidRDefault="00245C2A" w:rsidP="0063214E">
      <w:pPr>
        <w:rPr>
          <w:rFonts w:ascii="Times New Roman" w:hAnsi="Times New Roman" w:cs="Times New Roman"/>
          <w:sz w:val="24"/>
          <w:szCs w:val="24"/>
          <w:lang w:val="uk-UA"/>
        </w:rPr>
      </w:pPr>
      <w:r w:rsidRPr="00245C2A">
        <w:rPr>
          <w:rFonts w:ascii="Times New Roman" w:hAnsi="Times New Roman" w:cs="Times New Roman"/>
          <w:noProof/>
          <w:sz w:val="24"/>
          <w:szCs w:val="24"/>
          <w:lang w:val="uk-UA"/>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58.8pt;margin-top:-1.8pt;width:854.25pt;height:421.1pt;z-index:-251657728;mso-position-horizontal-relative:text;mso-position-vertical-relative:text;mso-width-relative:page;mso-height-relative:page" wrapcoords="-49 0 -49 21565 21600 21565 21600 0 -49 0">
            <v:imagedata r:id="rId9" o:title="6,40010" croptop="19796f"/>
            <w10:wrap type="tight"/>
          </v:shape>
        </w:pict>
      </w:r>
    </w:p>
    <w:sectPr w:rsidR="002D2274" w:rsidRPr="00245C2A" w:rsidSect="0099260F">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mn-ea">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775CB"/>
    <w:multiLevelType w:val="hybridMultilevel"/>
    <w:tmpl w:val="657A74CE"/>
    <w:lvl w:ilvl="0" w:tplc="69FC817A">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2C58FE"/>
    <w:multiLevelType w:val="hybridMultilevel"/>
    <w:tmpl w:val="D1F2E28C"/>
    <w:lvl w:ilvl="0" w:tplc="62968048">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2BB46426"/>
    <w:multiLevelType w:val="hybridMultilevel"/>
    <w:tmpl w:val="199CC8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24E2673"/>
    <w:multiLevelType w:val="hybridMultilevel"/>
    <w:tmpl w:val="199CC8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EC9421D"/>
    <w:multiLevelType w:val="hybridMultilevel"/>
    <w:tmpl w:val="F5E60D90"/>
    <w:lvl w:ilvl="0" w:tplc="0F323726">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5">
    <w:nsid w:val="50EB0A41"/>
    <w:multiLevelType w:val="hybridMultilevel"/>
    <w:tmpl w:val="98848E34"/>
    <w:lvl w:ilvl="0" w:tplc="F396840E">
      <w:start w:val="4"/>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565D0908"/>
    <w:multiLevelType w:val="hybridMultilevel"/>
    <w:tmpl w:val="59045DD2"/>
    <w:lvl w:ilvl="0" w:tplc="364EBFB6">
      <w:start w:val="1"/>
      <w:numFmt w:val="decimal"/>
      <w:lvlText w:val="%1."/>
      <w:lvlJc w:val="left"/>
      <w:pPr>
        <w:ind w:left="2118" w:hanging="141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57884ABF"/>
    <w:multiLevelType w:val="hybridMultilevel"/>
    <w:tmpl w:val="2D86C2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BE10649"/>
    <w:multiLevelType w:val="hybridMultilevel"/>
    <w:tmpl w:val="CCE60EA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63E054A0"/>
    <w:multiLevelType w:val="hybridMultilevel"/>
    <w:tmpl w:val="49468CC4"/>
    <w:lvl w:ilvl="0" w:tplc="25E0616A">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0BA65B2"/>
    <w:multiLevelType w:val="hybridMultilevel"/>
    <w:tmpl w:val="2E445AEE"/>
    <w:lvl w:ilvl="0" w:tplc="0A5CDC3A">
      <w:start w:val="11"/>
      <w:numFmt w:val="decimal"/>
      <w:lvlText w:val="%1."/>
      <w:lvlJc w:val="left"/>
      <w:pPr>
        <w:ind w:left="735" w:hanging="375"/>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518672A"/>
    <w:multiLevelType w:val="hybridMultilevel"/>
    <w:tmpl w:val="0F9C377A"/>
    <w:lvl w:ilvl="0" w:tplc="69FC817A">
      <w:numFmt w:val="bullet"/>
      <w:lvlText w:val="-"/>
      <w:lvlJc w:val="left"/>
      <w:pPr>
        <w:ind w:left="896" w:hanging="360"/>
      </w:pPr>
      <w:rPr>
        <w:rFonts w:ascii="Times New Roman" w:eastAsia="Calibri" w:hAnsi="Times New Roman" w:cs="Times New Roman"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12">
    <w:nsid w:val="790C1D31"/>
    <w:multiLevelType w:val="hybridMultilevel"/>
    <w:tmpl w:val="0876D2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A4B6821"/>
    <w:multiLevelType w:val="hybridMultilevel"/>
    <w:tmpl w:val="2AFEC9D0"/>
    <w:lvl w:ilvl="0" w:tplc="69FC817A">
      <w:numFmt w:val="bullet"/>
      <w:lvlText w:val="-"/>
      <w:lvlJc w:val="left"/>
      <w:pPr>
        <w:ind w:left="1647" w:hanging="360"/>
      </w:pPr>
      <w:rPr>
        <w:rFonts w:ascii="Times New Roman" w:eastAsia="Calibri" w:hAnsi="Times New Roman" w:cs="Times New Roman"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num w:numId="1">
    <w:abstractNumId w:val="12"/>
  </w:num>
  <w:num w:numId="2">
    <w:abstractNumId w:val="9"/>
  </w:num>
  <w:num w:numId="3">
    <w:abstractNumId w:val="8"/>
  </w:num>
  <w:num w:numId="4">
    <w:abstractNumId w:val="4"/>
  </w:num>
  <w:num w:numId="5">
    <w:abstractNumId w:val="6"/>
  </w:num>
  <w:num w:numId="6">
    <w:abstractNumId w:val="1"/>
  </w:num>
  <w:num w:numId="7">
    <w:abstractNumId w:val="13"/>
  </w:num>
  <w:num w:numId="8">
    <w:abstractNumId w:val="11"/>
  </w:num>
  <w:num w:numId="9">
    <w:abstractNumId w:val="0"/>
  </w:num>
  <w:num w:numId="10">
    <w:abstractNumId w:val="2"/>
  </w:num>
  <w:num w:numId="11">
    <w:abstractNumId w:val="7"/>
  </w:num>
  <w:num w:numId="12">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844"/>
    <w:rsid w:val="00031BC3"/>
    <w:rsid w:val="00061296"/>
    <w:rsid w:val="00061C6E"/>
    <w:rsid w:val="000B260B"/>
    <w:rsid w:val="00106844"/>
    <w:rsid w:val="00120CAF"/>
    <w:rsid w:val="00121DC0"/>
    <w:rsid w:val="00137B84"/>
    <w:rsid w:val="0014355D"/>
    <w:rsid w:val="001552F1"/>
    <w:rsid w:val="00187A59"/>
    <w:rsid w:val="0019331D"/>
    <w:rsid w:val="00197332"/>
    <w:rsid w:val="00197677"/>
    <w:rsid w:val="001A2D8D"/>
    <w:rsid w:val="001D2C11"/>
    <w:rsid w:val="001E0927"/>
    <w:rsid w:val="00201915"/>
    <w:rsid w:val="002412ED"/>
    <w:rsid w:val="00245C2A"/>
    <w:rsid w:val="00252870"/>
    <w:rsid w:val="00266A89"/>
    <w:rsid w:val="00294CA2"/>
    <w:rsid w:val="002B2157"/>
    <w:rsid w:val="002D2274"/>
    <w:rsid w:val="002F14BF"/>
    <w:rsid w:val="00310193"/>
    <w:rsid w:val="00314440"/>
    <w:rsid w:val="00371405"/>
    <w:rsid w:val="003B24B8"/>
    <w:rsid w:val="003D2DA8"/>
    <w:rsid w:val="003D60EA"/>
    <w:rsid w:val="003D7DD5"/>
    <w:rsid w:val="003F4F12"/>
    <w:rsid w:val="00402688"/>
    <w:rsid w:val="004030B6"/>
    <w:rsid w:val="00403620"/>
    <w:rsid w:val="00403951"/>
    <w:rsid w:val="0040407A"/>
    <w:rsid w:val="004059E9"/>
    <w:rsid w:val="00411F93"/>
    <w:rsid w:val="00422DE6"/>
    <w:rsid w:val="00470385"/>
    <w:rsid w:val="00472554"/>
    <w:rsid w:val="004927CD"/>
    <w:rsid w:val="004C6CC5"/>
    <w:rsid w:val="004D6E37"/>
    <w:rsid w:val="00515A67"/>
    <w:rsid w:val="00525B7D"/>
    <w:rsid w:val="0063214E"/>
    <w:rsid w:val="00684429"/>
    <w:rsid w:val="0070533E"/>
    <w:rsid w:val="00716C85"/>
    <w:rsid w:val="00733EAD"/>
    <w:rsid w:val="00750B9A"/>
    <w:rsid w:val="007577A2"/>
    <w:rsid w:val="00816DE9"/>
    <w:rsid w:val="00883DAB"/>
    <w:rsid w:val="008A656B"/>
    <w:rsid w:val="008A7A1F"/>
    <w:rsid w:val="008B6BDA"/>
    <w:rsid w:val="008D58F7"/>
    <w:rsid w:val="008F10D5"/>
    <w:rsid w:val="008F25B2"/>
    <w:rsid w:val="008F5DD0"/>
    <w:rsid w:val="00917D6F"/>
    <w:rsid w:val="0099260F"/>
    <w:rsid w:val="009D5567"/>
    <w:rsid w:val="00A054F5"/>
    <w:rsid w:val="00A225BB"/>
    <w:rsid w:val="00A33BAC"/>
    <w:rsid w:val="00A35401"/>
    <w:rsid w:val="00A53A6A"/>
    <w:rsid w:val="00A901C9"/>
    <w:rsid w:val="00AF493F"/>
    <w:rsid w:val="00B30720"/>
    <w:rsid w:val="00B30A05"/>
    <w:rsid w:val="00B47F72"/>
    <w:rsid w:val="00B5508B"/>
    <w:rsid w:val="00B67CD2"/>
    <w:rsid w:val="00B8269F"/>
    <w:rsid w:val="00B83DD7"/>
    <w:rsid w:val="00BA209A"/>
    <w:rsid w:val="00BB0129"/>
    <w:rsid w:val="00BB11BA"/>
    <w:rsid w:val="00BC1AA2"/>
    <w:rsid w:val="00BC3935"/>
    <w:rsid w:val="00C36013"/>
    <w:rsid w:val="00C74889"/>
    <w:rsid w:val="00CC5621"/>
    <w:rsid w:val="00CE2800"/>
    <w:rsid w:val="00D064E5"/>
    <w:rsid w:val="00D25EDF"/>
    <w:rsid w:val="00D3114E"/>
    <w:rsid w:val="00D717B2"/>
    <w:rsid w:val="00DC142A"/>
    <w:rsid w:val="00DC1C0C"/>
    <w:rsid w:val="00DD0FB6"/>
    <w:rsid w:val="00E02C5B"/>
    <w:rsid w:val="00E93A78"/>
    <w:rsid w:val="00EB1BC1"/>
    <w:rsid w:val="00EC25E4"/>
    <w:rsid w:val="00EC34FC"/>
    <w:rsid w:val="00EE2A06"/>
    <w:rsid w:val="00EF1474"/>
    <w:rsid w:val="00EF4CC3"/>
    <w:rsid w:val="00F00906"/>
    <w:rsid w:val="00F64967"/>
    <w:rsid w:val="00F70CF5"/>
    <w:rsid w:val="00F85D2D"/>
    <w:rsid w:val="00F973B9"/>
    <w:rsid w:val="00FA5FA7"/>
    <w:rsid w:val="00FB5ABE"/>
    <w:rsid w:val="00FF5E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ED77D6C5-E73B-43D1-8E25-2477D57D1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25B2"/>
  </w:style>
  <w:style w:type="paragraph" w:styleId="7">
    <w:name w:val="heading 7"/>
    <w:basedOn w:val="a"/>
    <w:next w:val="a"/>
    <w:link w:val="70"/>
    <w:qFormat/>
    <w:rsid w:val="00EB1BC1"/>
    <w:pPr>
      <w:keepNext/>
      <w:spacing w:after="0" w:line="240" w:lineRule="auto"/>
      <w:ind w:firstLine="600"/>
      <w:jc w:val="center"/>
      <w:outlineLvl w:val="6"/>
    </w:pPr>
    <w:rPr>
      <w:rFonts w:ascii="Times New Roman" w:eastAsia="Times New Roman" w:hAnsi="Times New Roman" w:cs="Times New Roman"/>
      <w:b/>
      <w:bCs/>
      <w:sz w:val="28"/>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EB1BC1"/>
    <w:rPr>
      <w:rFonts w:ascii="Times New Roman" w:eastAsia="Times New Roman" w:hAnsi="Times New Roman" w:cs="Times New Roman"/>
      <w:b/>
      <w:bCs/>
      <w:sz w:val="28"/>
      <w:szCs w:val="24"/>
      <w:lang w:val="uk-UA" w:eastAsia="ru-RU"/>
    </w:rPr>
  </w:style>
  <w:style w:type="paragraph" w:styleId="a3">
    <w:name w:val="List Paragraph"/>
    <w:basedOn w:val="a"/>
    <w:uiPriority w:val="34"/>
    <w:qFormat/>
    <w:rsid w:val="00CE2800"/>
    <w:pPr>
      <w:ind w:left="720"/>
      <w:contextualSpacing/>
    </w:pPr>
  </w:style>
  <w:style w:type="table" w:styleId="a4">
    <w:name w:val="Table Grid"/>
    <w:basedOn w:val="a1"/>
    <w:uiPriority w:val="59"/>
    <w:rsid w:val="00525B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294CA2"/>
    <w:rPr>
      <w:color w:val="0563C1" w:themeColor="hyperlink"/>
      <w:u w:val="single"/>
    </w:rPr>
  </w:style>
  <w:style w:type="paragraph" w:styleId="a6">
    <w:name w:val="Balloon Text"/>
    <w:basedOn w:val="a"/>
    <w:link w:val="a7"/>
    <w:uiPriority w:val="99"/>
    <w:semiHidden/>
    <w:unhideWhenUsed/>
    <w:rsid w:val="00314440"/>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314440"/>
    <w:rPr>
      <w:rFonts w:ascii="Segoe UI" w:hAnsi="Segoe UI" w:cs="Segoe UI"/>
      <w:sz w:val="18"/>
      <w:szCs w:val="18"/>
    </w:rPr>
  </w:style>
  <w:style w:type="paragraph" w:customStyle="1" w:styleId="11">
    <w:name w:val="Заголовок 11"/>
    <w:basedOn w:val="a"/>
    <w:uiPriority w:val="1"/>
    <w:qFormat/>
    <w:rsid w:val="00A33BAC"/>
    <w:pPr>
      <w:widowControl w:val="0"/>
      <w:autoSpaceDE w:val="0"/>
      <w:autoSpaceDN w:val="0"/>
      <w:spacing w:after="0" w:line="240" w:lineRule="auto"/>
      <w:ind w:left="828"/>
      <w:outlineLvl w:val="1"/>
    </w:pPr>
    <w:rPr>
      <w:rFonts w:ascii="Times New Roman" w:eastAsia="Times New Roman" w:hAnsi="Times New Roman" w:cs="Times New Roman"/>
      <w:b/>
      <w:bCs/>
      <w:sz w:val="24"/>
      <w:szCs w:val="24"/>
      <w:lang w:val="en-US"/>
    </w:rPr>
  </w:style>
  <w:style w:type="paragraph" w:styleId="a8">
    <w:name w:val="Normal (Web)"/>
    <w:basedOn w:val="a"/>
    <w:uiPriority w:val="99"/>
    <w:rsid w:val="00A33BAC"/>
    <w:pPr>
      <w:spacing w:before="100" w:beforeAutospacing="1" w:after="100" w:afterAutospacing="1" w:line="240" w:lineRule="auto"/>
    </w:pPr>
    <w:rPr>
      <w:rFonts w:ascii="Times New Roman" w:eastAsia="Times New Roman"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8250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him.org.ua/kaf_ldgz.php" TargetMode="External"/><Relationship Id="rId3" Type="http://schemas.openxmlformats.org/officeDocument/2006/relationships/styles" Target="styles.xml"/><Relationship Id="rId7"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2A5F05-3ADA-466A-80FD-9A5587757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1127</TotalTime>
  <Pages>1</Pages>
  <Words>2644</Words>
  <Characters>15071</Characters>
  <Application>Microsoft Office Word</Application>
  <DocSecurity>0</DocSecurity>
  <Lines>125</Lines>
  <Paragraphs>35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Win-Torrent</Company>
  <LinksUpToDate>false</LinksUpToDate>
  <CharactersWithSpaces>17680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Лена</dc:creator>
  <cp:lastModifiedBy>Валентина</cp:lastModifiedBy>
  <cp:revision>73</cp:revision>
  <cp:lastPrinted>2023-11-08T11:45:00Z</cp:lastPrinted>
  <dcterms:created xsi:type="dcterms:W3CDTF">2021-05-30T09:30:00Z</dcterms:created>
  <dcterms:modified xsi:type="dcterms:W3CDTF">2024-02-27T08:28:00Z</dcterms:modified>
</cp:coreProperties>
</file>